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3A" w:rsidRDefault="00F413D0">
      <w:pPr>
        <w:pStyle w:val="a3"/>
        <w:ind w:left="180" w:right="-15"/>
        <w:jc w:val="left"/>
        <w:rPr>
          <w:rFonts w:ascii="Times New Roman"/>
        </w:rPr>
      </w:pPr>
      <w:r>
        <w:rPr>
          <w:rFonts w:ascii="Times New Roman"/>
        </w:rPr>
        <w:t>Приложение</w:t>
      </w:r>
      <w:r>
        <w:rPr>
          <w:rFonts w:ascii="Times New Roman"/>
        </w:rPr>
        <w:t xml:space="preserve"> 1</w:t>
      </w:r>
    </w:p>
    <w:p w:rsidR="00C4433A" w:rsidRDefault="00C4433A">
      <w:pPr>
        <w:pStyle w:val="a3"/>
        <w:spacing w:before="11"/>
        <w:jc w:val="left"/>
        <w:rPr>
          <w:rFonts w:ascii="Times New Roman"/>
          <w:sz w:val="6"/>
        </w:rPr>
      </w:pPr>
    </w:p>
    <w:p w:rsidR="00C4433A" w:rsidRDefault="00874B78">
      <w:pPr>
        <w:spacing w:before="102" w:line="230" w:lineRule="auto"/>
        <w:ind w:left="445" w:right="816"/>
        <w:jc w:val="both"/>
        <w:rPr>
          <w:b/>
          <w:sz w:val="40"/>
        </w:rPr>
      </w:pPr>
      <w:proofErr w:type="spellStart"/>
      <w:r>
        <w:rPr>
          <w:b/>
          <w:color w:val="231F20"/>
          <w:w w:val="105"/>
          <w:sz w:val="40"/>
        </w:rPr>
        <w:t>Нефропротекция</w:t>
      </w:r>
      <w:proofErr w:type="spellEnd"/>
      <w:r>
        <w:rPr>
          <w:b/>
          <w:color w:val="231F20"/>
          <w:w w:val="105"/>
          <w:sz w:val="40"/>
        </w:rPr>
        <w:t xml:space="preserve"> у пациента с сахарным диабетом и артериальной гипертензией: фокус на </w:t>
      </w:r>
      <w:proofErr w:type="spellStart"/>
      <w:r>
        <w:rPr>
          <w:b/>
          <w:color w:val="231F20"/>
          <w:w w:val="105"/>
          <w:sz w:val="40"/>
        </w:rPr>
        <w:t>ирбесартан</w:t>
      </w:r>
      <w:proofErr w:type="spellEnd"/>
    </w:p>
    <w:p w:rsidR="00C4433A" w:rsidRDefault="00874B78">
      <w:pPr>
        <w:spacing w:before="69"/>
        <w:ind w:left="461"/>
        <w:jc w:val="both"/>
        <w:rPr>
          <w:b/>
          <w:sz w:val="14"/>
        </w:rPr>
      </w:pPr>
      <w:r>
        <w:rPr>
          <w:b/>
          <w:color w:val="231F20"/>
          <w:w w:val="75"/>
          <w:sz w:val="24"/>
        </w:rPr>
        <w:t>Королева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w w:val="75"/>
          <w:sz w:val="24"/>
        </w:rPr>
        <w:t>А.А.</w:t>
      </w:r>
      <w:r>
        <w:rPr>
          <w:b/>
          <w:color w:val="231F20"/>
          <w:w w:val="75"/>
          <w:position w:val="8"/>
          <w:sz w:val="14"/>
        </w:rPr>
        <w:t>1</w:t>
      </w:r>
      <w:r>
        <w:rPr>
          <w:b/>
          <w:color w:val="231F20"/>
          <w:w w:val="75"/>
          <w:sz w:val="24"/>
        </w:rPr>
        <w:t>,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w w:val="75"/>
          <w:sz w:val="24"/>
        </w:rPr>
        <w:t>Журавков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2"/>
          <w:w w:val="75"/>
          <w:sz w:val="24"/>
        </w:rPr>
        <w:t>Ю.Л.</w:t>
      </w:r>
      <w:r>
        <w:rPr>
          <w:b/>
          <w:color w:val="231F20"/>
          <w:spacing w:val="-2"/>
          <w:w w:val="75"/>
          <w:position w:val="8"/>
          <w:sz w:val="14"/>
        </w:rPr>
        <w:t>2</w:t>
      </w:r>
    </w:p>
    <w:p w:rsidR="00C4433A" w:rsidRDefault="00874B78">
      <w:pPr>
        <w:spacing w:before="34"/>
        <w:ind w:left="461"/>
        <w:jc w:val="both"/>
        <w:rPr>
          <w:i/>
          <w:sz w:val="20"/>
        </w:rPr>
      </w:pPr>
      <w:r>
        <w:rPr>
          <w:i/>
          <w:color w:val="231F20"/>
          <w:w w:val="80"/>
          <w:position w:val="7"/>
          <w:sz w:val="11"/>
        </w:rPr>
        <w:t>1</w:t>
      </w:r>
      <w:r>
        <w:rPr>
          <w:i/>
          <w:color w:val="231F20"/>
          <w:w w:val="80"/>
          <w:sz w:val="20"/>
        </w:rPr>
        <w:t>Белорусская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w w:val="80"/>
          <w:sz w:val="20"/>
        </w:rPr>
        <w:t>медицинская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w w:val="80"/>
          <w:sz w:val="20"/>
        </w:rPr>
        <w:t>академия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w w:val="80"/>
          <w:sz w:val="20"/>
        </w:rPr>
        <w:t>последипломного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w w:val="80"/>
          <w:sz w:val="20"/>
        </w:rPr>
        <w:t>образования,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pacing w:val="-2"/>
          <w:w w:val="80"/>
          <w:sz w:val="20"/>
        </w:rPr>
        <w:t>Минск</w:t>
      </w:r>
    </w:p>
    <w:p w:rsidR="00C4433A" w:rsidRDefault="00452EF5">
      <w:pPr>
        <w:spacing w:before="2"/>
        <w:ind w:left="461"/>
        <w:jc w:val="both"/>
        <w:rPr>
          <w:i/>
          <w:sz w:val="20"/>
        </w:rPr>
      </w:pPr>
      <w:r w:rsidRPr="00452EF5">
        <w:pict>
          <v:line id="_x0000_s1055" style="position:absolute;left:0;text-align:left;z-index:-15728640;mso-wrap-distance-left:0;mso-wrap-distance-right:0;mso-position-horizontal-relative:page" from="69.25pt,14.75pt" to="541pt,16.9pt" strokecolor="#231f20">
            <w10:wrap type="topAndBottom" anchorx="page"/>
          </v:line>
        </w:pict>
      </w:r>
      <w:r w:rsidR="00874B78">
        <w:rPr>
          <w:i/>
          <w:color w:val="231F20"/>
          <w:w w:val="75"/>
          <w:position w:val="7"/>
          <w:sz w:val="11"/>
        </w:rPr>
        <w:t>2</w:t>
      </w:r>
      <w:r w:rsidR="00874B78">
        <w:rPr>
          <w:i/>
          <w:color w:val="231F20"/>
          <w:w w:val="75"/>
          <w:sz w:val="20"/>
        </w:rPr>
        <w:t>Белорусский</w:t>
      </w:r>
      <w:r w:rsidR="00874B78">
        <w:rPr>
          <w:i/>
          <w:color w:val="231F20"/>
          <w:spacing w:val="24"/>
          <w:sz w:val="20"/>
        </w:rPr>
        <w:t xml:space="preserve"> </w:t>
      </w:r>
      <w:r w:rsidR="00874B78">
        <w:rPr>
          <w:i/>
          <w:color w:val="231F20"/>
          <w:w w:val="75"/>
          <w:sz w:val="20"/>
        </w:rPr>
        <w:t>государственный</w:t>
      </w:r>
      <w:r w:rsidR="00874B78">
        <w:rPr>
          <w:i/>
          <w:color w:val="231F20"/>
          <w:spacing w:val="24"/>
          <w:sz w:val="20"/>
        </w:rPr>
        <w:t xml:space="preserve"> </w:t>
      </w:r>
      <w:r w:rsidR="00874B78">
        <w:rPr>
          <w:i/>
          <w:color w:val="231F20"/>
          <w:w w:val="75"/>
          <w:sz w:val="20"/>
        </w:rPr>
        <w:t>медицинский</w:t>
      </w:r>
      <w:r w:rsidR="00874B78">
        <w:rPr>
          <w:i/>
          <w:color w:val="231F20"/>
          <w:spacing w:val="25"/>
          <w:sz w:val="20"/>
        </w:rPr>
        <w:t xml:space="preserve"> </w:t>
      </w:r>
      <w:r w:rsidR="00874B78">
        <w:rPr>
          <w:i/>
          <w:color w:val="231F20"/>
          <w:w w:val="75"/>
          <w:sz w:val="20"/>
        </w:rPr>
        <w:t>университет,</w:t>
      </w:r>
      <w:r w:rsidR="00874B78">
        <w:rPr>
          <w:i/>
          <w:color w:val="231F20"/>
          <w:spacing w:val="24"/>
          <w:sz w:val="20"/>
        </w:rPr>
        <w:t xml:space="preserve"> </w:t>
      </w:r>
      <w:r w:rsidR="00874B78">
        <w:rPr>
          <w:i/>
          <w:color w:val="231F20"/>
          <w:spacing w:val="-2"/>
          <w:w w:val="75"/>
          <w:sz w:val="20"/>
        </w:rPr>
        <w:t>Минск</w:t>
      </w:r>
    </w:p>
    <w:p w:rsidR="00C4433A" w:rsidRDefault="00874B78">
      <w:pPr>
        <w:pStyle w:val="Heading1"/>
        <w:ind w:right="143" w:firstLine="0"/>
        <w:jc w:val="right"/>
        <w:rPr>
          <w:sz w:val="13"/>
        </w:rPr>
      </w:pPr>
      <w:proofErr w:type="spellStart"/>
      <w:r>
        <w:rPr>
          <w:color w:val="231F20"/>
          <w:w w:val="75"/>
        </w:rPr>
        <w:t>Koroleva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w w:val="75"/>
        </w:rPr>
        <w:t>А.А.</w:t>
      </w:r>
      <w:r>
        <w:rPr>
          <w:color w:val="231F20"/>
          <w:w w:val="75"/>
          <w:position w:val="7"/>
          <w:sz w:val="13"/>
        </w:rPr>
        <w:t>1</w:t>
      </w:r>
      <w:r>
        <w:rPr>
          <w:color w:val="231F20"/>
          <w:w w:val="75"/>
        </w:rPr>
        <w:t>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75"/>
        </w:rPr>
        <w:t>Zhuravkov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  <w:w w:val="75"/>
        </w:rPr>
        <w:t>Y.L.</w:t>
      </w:r>
      <w:r>
        <w:rPr>
          <w:color w:val="231F20"/>
          <w:spacing w:val="-4"/>
          <w:w w:val="75"/>
          <w:position w:val="7"/>
          <w:sz w:val="13"/>
        </w:rPr>
        <w:t>2</w:t>
      </w:r>
    </w:p>
    <w:p w:rsidR="00C4433A" w:rsidRPr="00C62375" w:rsidRDefault="00874B78">
      <w:pPr>
        <w:spacing w:before="5"/>
        <w:ind w:right="143"/>
        <w:jc w:val="right"/>
        <w:rPr>
          <w:i/>
          <w:sz w:val="18"/>
          <w:lang w:val="en-US"/>
        </w:rPr>
      </w:pPr>
      <w:r w:rsidRPr="00C62375">
        <w:rPr>
          <w:i/>
          <w:color w:val="231F20"/>
          <w:w w:val="80"/>
          <w:position w:val="6"/>
          <w:sz w:val="10"/>
          <w:lang w:val="en-US"/>
        </w:rPr>
        <w:t>1</w:t>
      </w:r>
      <w:r w:rsidRPr="00C62375">
        <w:rPr>
          <w:i/>
          <w:color w:val="231F20"/>
          <w:w w:val="80"/>
          <w:sz w:val="18"/>
          <w:lang w:val="en-US"/>
        </w:rPr>
        <w:t>Belarusian</w:t>
      </w:r>
      <w:r w:rsidRPr="00C62375">
        <w:rPr>
          <w:i/>
          <w:color w:val="231F20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Medical</w:t>
      </w:r>
      <w:r w:rsidRPr="00C62375">
        <w:rPr>
          <w:i/>
          <w:color w:val="231F20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Academy</w:t>
      </w:r>
      <w:r w:rsidRPr="00C62375">
        <w:rPr>
          <w:i/>
          <w:color w:val="231F20"/>
          <w:spacing w:val="1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for</w:t>
      </w:r>
      <w:r w:rsidRPr="00C62375">
        <w:rPr>
          <w:i/>
          <w:color w:val="231F20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Post-Graduate</w:t>
      </w:r>
      <w:r w:rsidRPr="00C62375">
        <w:rPr>
          <w:i/>
          <w:color w:val="231F20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Education,</w:t>
      </w:r>
      <w:r w:rsidRPr="00C62375">
        <w:rPr>
          <w:i/>
          <w:color w:val="231F20"/>
          <w:spacing w:val="1"/>
          <w:sz w:val="18"/>
          <w:lang w:val="en-US"/>
        </w:rPr>
        <w:t xml:space="preserve"> </w:t>
      </w:r>
      <w:r w:rsidRPr="00C62375">
        <w:rPr>
          <w:i/>
          <w:color w:val="231F20"/>
          <w:spacing w:val="-4"/>
          <w:w w:val="80"/>
          <w:sz w:val="18"/>
          <w:lang w:val="en-US"/>
        </w:rPr>
        <w:t>Minsk</w:t>
      </w:r>
    </w:p>
    <w:p w:rsidR="00C4433A" w:rsidRPr="00C62375" w:rsidRDefault="00874B78">
      <w:pPr>
        <w:spacing w:before="13"/>
        <w:ind w:right="143"/>
        <w:jc w:val="right"/>
        <w:rPr>
          <w:i/>
          <w:sz w:val="18"/>
          <w:lang w:val="en-US"/>
        </w:rPr>
      </w:pPr>
      <w:r w:rsidRPr="00C62375">
        <w:rPr>
          <w:i/>
          <w:color w:val="231F20"/>
          <w:w w:val="80"/>
          <w:position w:val="6"/>
          <w:sz w:val="10"/>
          <w:lang w:val="en-US"/>
        </w:rPr>
        <w:t>2</w:t>
      </w:r>
      <w:r w:rsidRPr="00C62375">
        <w:rPr>
          <w:i/>
          <w:color w:val="231F20"/>
          <w:w w:val="80"/>
          <w:sz w:val="18"/>
          <w:lang w:val="en-US"/>
        </w:rPr>
        <w:t>Belarusian</w:t>
      </w:r>
      <w:r w:rsidRPr="00C62375">
        <w:rPr>
          <w:i/>
          <w:color w:val="231F20"/>
          <w:spacing w:val="-4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State</w:t>
      </w:r>
      <w:r w:rsidRPr="00C62375">
        <w:rPr>
          <w:i/>
          <w:color w:val="231F20"/>
          <w:spacing w:val="-3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Medical</w:t>
      </w:r>
      <w:r w:rsidRPr="00C62375">
        <w:rPr>
          <w:i/>
          <w:color w:val="231F20"/>
          <w:spacing w:val="-4"/>
          <w:sz w:val="18"/>
          <w:lang w:val="en-US"/>
        </w:rPr>
        <w:t xml:space="preserve"> </w:t>
      </w:r>
      <w:r w:rsidRPr="00C62375">
        <w:rPr>
          <w:i/>
          <w:color w:val="231F20"/>
          <w:w w:val="80"/>
          <w:sz w:val="18"/>
          <w:lang w:val="en-US"/>
        </w:rPr>
        <w:t>University,</w:t>
      </w:r>
      <w:r w:rsidRPr="00C62375">
        <w:rPr>
          <w:i/>
          <w:color w:val="231F20"/>
          <w:spacing w:val="-3"/>
          <w:sz w:val="18"/>
          <w:lang w:val="en-US"/>
        </w:rPr>
        <w:t xml:space="preserve"> </w:t>
      </w:r>
      <w:r w:rsidRPr="00C62375">
        <w:rPr>
          <w:i/>
          <w:color w:val="231F20"/>
          <w:spacing w:val="-2"/>
          <w:w w:val="80"/>
          <w:sz w:val="18"/>
          <w:lang w:val="en-US"/>
        </w:rPr>
        <w:t>Minsk</w:t>
      </w:r>
    </w:p>
    <w:p w:rsidR="00C4433A" w:rsidRPr="00C62375" w:rsidRDefault="00874B78">
      <w:pPr>
        <w:pStyle w:val="Heading1"/>
        <w:spacing w:before="75" w:line="266" w:lineRule="auto"/>
        <w:ind w:left="4593"/>
        <w:rPr>
          <w:lang w:val="en-US"/>
        </w:rPr>
      </w:pPr>
      <w:r w:rsidRPr="00C62375">
        <w:rPr>
          <w:color w:val="231F20"/>
          <w:w w:val="110"/>
          <w:lang w:val="en-US"/>
        </w:rPr>
        <w:t xml:space="preserve">The </w:t>
      </w:r>
      <w:proofErr w:type="spellStart"/>
      <w:r w:rsidRPr="00C62375">
        <w:rPr>
          <w:color w:val="231F20"/>
          <w:w w:val="110"/>
          <w:lang w:val="en-US"/>
        </w:rPr>
        <w:t>nephroprotection</w:t>
      </w:r>
      <w:proofErr w:type="spellEnd"/>
      <w:r w:rsidRPr="00C62375">
        <w:rPr>
          <w:color w:val="231F20"/>
          <w:w w:val="110"/>
          <w:lang w:val="en-US"/>
        </w:rPr>
        <w:t xml:space="preserve"> in a patient with diabetes mellitus and</w:t>
      </w:r>
      <w:r w:rsidRPr="00C62375">
        <w:rPr>
          <w:color w:val="231F20"/>
          <w:spacing w:val="-9"/>
          <w:w w:val="110"/>
          <w:lang w:val="en-US"/>
        </w:rPr>
        <w:t xml:space="preserve"> </w:t>
      </w:r>
      <w:r w:rsidRPr="00C62375">
        <w:rPr>
          <w:color w:val="231F20"/>
          <w:w w:val="110"/>
          <w:lang w:val="en-US"/>
        </w:rPr>
        <w:t>arterial</w:t>
      </w:r>
      <w:r w:rsidRPr="00C62375">
        <w:rPr>
          <w:color w:val="231F20"/>
          <w:spacing w:val="-8"/>
          <w:w w:val="110"/>
          <w:lang w:val="en-US"/>
        </w:rPr>
        <w:t xml:space="preserve"> </w:t>
      </w:r>
      <w:r w:rsidRPr="00C62375">
        <w:rPr>
          <w:color w:val="231F20"/>
          <w:w w:val="110"/>
          <w:lang w:val="en-US"/>
        </w:rPr>
        <w:t>hypertension:</w:t>
      </w:r>
      <w:r w:rsidRPr="00C62375">
        <w:rPr>
          <w:color w:val="231F20"/>
          <w:spacing w:val="-9"/>
          <w:w w:val="110"/>
          <w:lang w:val="en-US"/>
        </w:rPr>
        <w:t xml:space="preserve"> </w:t>
      </w:r>
      <w:r w:rsidRPr="00C62375">
        <w:rPr>
          <w:color w:val="231F20"/>
          <w:w w:val="110"/>
          <w:lang w:val="en-US"/>
        </w:rPr>
        <w:t>focus</w:t>
      </w:r>
      <w:r w:rsidRPr="00C62375">
        <w:rPr>
          <w:color w:val="231F20"/>
          <w:spacing w:val="-8"/>
          <w:w w:val="110"/>
          <w:lang w:val="en-US"/>
        </w:rPr>
        <w:t xml:space="preserve"> </w:t>
      </w:r>
      <w:r w:rsidRPr="00C62375">
        <w:rPr>
          <w:color w:val="231F20"/>
          <w:w w:val="110"/>
          <w:lang w:val="en-US"/>
        </w:rPr>
        <w:t>on</w:t>
      </w:r>
      <w:r w:rsidRPr="00C62375">
        <w:rPr>
          <w:color w:val="231F20"/>
          <w:spacing w:val="-9"/>
          <w:w w:val="110"/>
          <w:lang w:val="en-US"/>
        </w:rPr>
        <w:t xml:space="preserve"> </w:t>
      </w:r>
      <w:proofErr w:type="spellStart"/>
      <w:r w:rsidRPr="00C62375">
        <w:rPr>
          <w:color w:val="231F20"/>
          <w:spacing w:val="-2"/>
          <w:w w:val="110"/>
          <w:lang w:val="en-US"/>
        </w:rPr>
        <w:t>irbesartan</w:t>
      </w:r>
      <w:proofErr w:type="spellEnd"/>
    </w:p>
    <w:p w:rsidR="00C4433A" w:rsidRPr="00C62375" w:rsidRDefault="00C4433A">
      <w:pPr>
        <w:spacing w:line="266" w:lineRule="auto"/>
        <w:rPr>
          <w:lang w:val="en-US"/>
        </w:rPr>
        <w:sectPr w:rsidR="00C4433A" w:rsidRPr="00C62375">
          <w:type w:val="continuous"/>
          <w:pgSz w:w="11910" w:h="16840"/>
          <w:pgMar w:top="1000" w:right="940" w:bottom="280" w:left="960" w:header="720" w:footer="720" w:gutter="0"/>
          <w:cols w:space="720"/>
        </w:sectPr>
      </w:pPr>
    </w:p>
    <w:p w:rsidR="00C4433A" w:rsidRDefault="00452EF5">
      <w:pPr>
        <w:pStyle w:val="a3"/>
        <w:spacing w:before="141" w:line="213" w:lineRule="auto"/>
        <w:ind w:left="594" w:right="4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4" type="#_x0000_t202" style="position:absolute;left:0;text-align:left;margin-left:55.45pt;margin-top:.95pt;width:22.3pt;height:43.35pt;z-index:-15948800;mso-position-horizontal-relative:page" filled="f" stroked="f">
            <v:textbox inset="0,0,0,0">
              <w:txbxContent>
                <w:p w:rsidR="00C4433A" w:rsidRDefault="00874B78">
                  <w:pPr>
                    <w:spacing w:line="858" w:lineRule="exact"/>
                    <w:rPr>
                      <w:sz w:val="76"/>
                    </w:rPr>
                  </w:pPr>
                  <w:r>
                    <w:rPr>
                      <w:color w:val="231F20"/>
                      <w:w w:val="81"/>
                      <w:sz w:val="76"/>
                    </w:rPr>
                    <w:t>С</w:t>
                  </w:r>
                </w:p>
              </w:txbxContent>
            </v:textbox>
            <w10:wrap anchorx="page"/>
          </v:shape>
        </w:pict>
      </w:r>
      <w:proofErr w:type="spellStart"/>
      <w:r w:rsidR="00874B78">
        <w:rPr>
          <w:color w:val="231F20"/>
          <w:spacing w:val="-4"/>
          <w:w w:val="80"/>
        </w:rPr>
        <w:t>ердечно-сосудистые</w:t>
      </w:r>
      <w:proofErr w:type="spellEnd"/>
      <w:r w:rsidR="00874B78">
        <w:rPr>
          <w:color w:val="231F20"/>
        </w:rPr>
        <w:t xml:space="preserve"> </w:t>
      </w:r>
      <w:r w:rsidR="00874B78">
        <w:rPr>
          <w:color w:val="231F20"/>
          <w:spacing w:val="-4"/>
          <w:w w:val="80"/>
        </w:rPr>
        <w:t>заболевания</w:t>
      </w:r>
      <w:r w:rsidR="00874B78">
        <w:rPr>
          <w:color w:val="231F20"/>
        </w:rPr>
        <w:t xml:space="preserve"> </w:t>
      </w:r>
      <w:r w:rsidR="00874B78">
        <w:rPr>
          <w:color w:val="231F20"/>
          <w:spacing w:val="-4"/>
          <w:w w:val="80"/>
        </w:rPr>
        <w:t xml:space="preserve">– </w:t>
      </w:r>
      <w:r w:rsidR="00874B78">
        <w:rPr>
          <w:color w:val="231F20"/>
          <w:w w:val="85"/>
        </w:rPr>
        <w:t>основная</w:t>
      </w:r>
      <w:r w:rsidR="00874B78">
        <w:rPr>
          <w:color w:val="231F20"/>
          <w:spacing w:val="-6"/>
          <w:w w:val="85"/>
        </w:rPr>
        <w:t xml:space="preserve"> </w:t>
      </w:r>
      <w:r w:rsidR="00874B78">
        <w:rPr>
          <w:color w:val="231F20"/>
          <w:w w:val="85"/>
        </w:rPr>
        <w:t>причина</w:t>
      </w:r>
      <w:r w:rsidR="00874B78">
        <w:rPr>
          <w:color w:val="231F20"/>
          <w:spacing w:val="-6"/>
          <w:w w:val="85"/>
        </w:rPr>
        <w:t xml:space="preserve"> </w:t>
      </w:r>
      <w:r w:rsidR="00874B78">
        <w:rPr>
          <w:color w:val="231F20"/>
          <w:w w:val="85"/>
        </w:rPr>
        <w:t>смертности</w:t>
      </w:r>
      <w:r w:rsidR="00874B78">
        <w:rPr>
          <w:color w:val="231F20"/>
          <w:spacing w:val="-5"/>
          <w:w w:val="85"/>
        </w:rPr>
        <w:t xml:space="preserve"> </w:t>
      </w:r>
      <w:r w:rsidR="00874B78">
        <w:rPr>
          <w:color w:val="231F20"/>
          <w:w w:val="85"/>
        </w:rPr>
        <w:t>во всем</w:t>
      </w:r>
      <w:r w:rsidR="00874B78">
        <w:rPr>
          <w:color w:val="231F20"/>
          <w:spacing w:val="22"/>
        </w:rPr>
        <w:t xml:space="preserve"> </w:t>
      </w:r>
      <w:r w:rsidR="00874B78">
        <w:rPr>
          <w:color w:val="231F20"/>
          <w:w w:val="85"/>
        </w:rPr>
        <w:t>мире,</w:t>
      </w:r>
      <w:r w:rsidR="00874B78">
        <w:rPr>
          <w:color w:val="231F20"/>
          <w:spacing w:val="22"/>
        </w:rPr>
        <w:t xml:space="preserve"> </w:t>
      </w:r>
      <w:r w:rsidR="00874B78">
        <w:rPr>
          <w:color w:val="231F20"/>
          <w:w w:val="85"/>
        </w:rPr>
        <w:t>которая,</w:t>
      </w:r>
      <w:r w:rsidR="00874B78">
        <w:rPr>
          <w:color w:val="231F20"/>
          <w:spacing w:val="22"/>
        </w:rPr>
        <w:t xml:space="preserve"> </w:t>
      </w:r>
      <w:r w:rsidR="00874B78">
        <w:rPr>
          <w:color w:val="231F20"/>
          <w:w w:val="85"/>
        </w:rPr>
        <w:t>по</w:t>
      </w:r>
      <w:r w:rsidR="00874B78">
        <w:rPr>
          <w:color w:val="231F20"/>
          <w:spacing w:val="22"/>
        </w:rPr>
        <w:t xml:space="preserve"> </w:t>
      </w:r>
      <w:r w:rsidR="00874B78">
        <w:rPr>
          <w:color w:val="231F20"/>
          <w:spacing w:val="-2"/>
          <w:w w:val="80"/>
        </w:rPr>
        <w:t>данным</w:t>
      </w:r>
    </w:p>
    <w:p w:rsidR="00C4433A" w:rsidRDefault="00874B78">
      <w:pPr>
        <w:pStyle w:val="a3"/>
        <w:spacing w:line="213" w:lineRule="auto"/>
        <w:ind w:left="173" w:right="41"/>
        <w:jc w:val="right"/>
      </w:pPr>
      <w:r>
        <w:rPr>
          <w:color w:val="231F20"/>
          <w:w w:val="80"/>
        </w:rPr>
        <w:t>Всемирной</w:t>
      </w:r>
      <w:r>
        <w:rPr>
          <w:color w:val="231F20"/>
        </w:rPr>
        <w:t xml:space="preserve"> </w:t>
      </w:r>
      <w:r>
        <w:rPr>
          <w:color w:val="231F20"/>
          <w:w w:val="80"/>
        </w:rPr>
        <w:t>организации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здравоохра</w:t>
      </w:r>
      <w:proofErr w:type="spellEnd"/>
      <w:r>
        <w:rPr>
          <w:color w:val="231F20"/>
          <w:w w:val="80"/>
        </w:rPr>
        <w:t>-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нения,</w:t>
      </w:r>
      <w:r>
        <w:rPr>
          <w:color w:val="231F20"/>
        </w:rPr>
        <w:t xml:space="preserve"> </w:t>
      </w:r>
      <w:r>
        <w:rPr>
          <w:color w:val="231F20"/>
          <w:w w:val="85"/>
        </w:rPr>
        <w:t>ежегодно</w:t>
      </w:r>
      <w:r>
        <w:rPr>
          <w:color w:val="231F20"/>
        </w:rPr>
        <w:t xml:space="preserve"> </w:t>
      </w:r>
      <w:r>
        <w:rPr>
          <w:color w:val="231F20"/>
          <w:w w:val="85"/>
        </w:rPr>
        <w:t>приводит</w:t>
      </w:r>
      <w:r>
        <w:rPr>
          <w:color w:val="231F20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</w:rPr>
        <w:t xml:space="preserve"> </w:t>
      </w:r>
      <w:r>
        <w:rPr>
          <w:color w:val="231F20"/>
          <w:w w:val="85"/>
        </w:rPr>
        <w:t>гибели 17,5</w:t>
      </w:r>
      <w:r>
        <w:rPr>
          <w:color w:val="231F20"/>
          <w:spacing w:val="-2"/>
          <w:w w:val="85"/>
        </w:rPr>
        <w:t xml:space="preserve"> </w:t>
      </w:r>
      <w:proofErr w:type="spellStart"/>
      <w:r>
        <w:rPr>
          <w:color w:val="231F20"/>
          <w:w w:val="85"/>
        </w:rPr>
        <w:t>млн</w:t>
      </w:r>
      <w:proofErr w:type="spellEnd"/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человек.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Когда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мы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говорим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 xml:space="preserve">о </w:t>
      </w:r>
      <w:proofErr w:type="spellStart"/>
      <w:r>
        <w:rPr>
          <w:color w:val="231F20"/>
          <w:w w:val="85"/>
        </w:rPr>
        <w:t>коморбидном</w:t>
      </w:r>
      <w:proofErr w:type="spellEnd"/>
      <w:r>
        <w:rPr>
          <w:color w:val="231F20"/>
          <w:w w:val="85"/>
        </w:rPr>
        <w:t xml:space="preserve"> пациенте высокого сер- </w:t>
      </w:r>
      <w:proofErr w:type="spellStart"/>
      <w:r>
        <w:rPr>
          <w:color w:val="231F20"/>
          <w:w w:val="85"/>
        </w:rPr>
        <w:t>дечно-сосудистого</w:t>
      </w:r>
      <w:proofErr w:type="spellEnd"/>
      <w:r>
        <w:rPr>
          <w:color w:val="231F20"/>
          <w:w w:val="85"/>
        </w:rPr>
        <w:t xml:space="preserve"> риска, то часто им </w:t>
      </w:r>
      <w:r>
        <w:rPr>
          <w:color w:val="231F20"/>
          <w:w w:val="80"/>
        </w:rPr>
        <w:t xml:space="preserve">является человек с сахарным диабетом </w:t>
      </w:r>
      <w:r>
        <w:rPr>
          <w:color w:val="231F20"/>
          <w:spacing w:val="-2"/>
          <w:w w:val="85"/>
        </w:rPr>
        <w:t xml:space="preserve">и артериальной гипертензией. Как для </w:t>
      </w:r>
      <w:r>
        <w:rPr>
          <w:color w:val="231F20"/>
          <w:spacing w:val="-2"/>
          <w:w w:val="80"/>
        </w:rPr>
        <w:t>пациентов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артериальной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гипертензией, так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для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лиц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сахарным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диабетом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 xml:space="preserve">почки </w:t>
      </w:r>
      <w:r>
        <w:rPr>
          <w:color w:val="231F20"/>
          <w:w w:val="80"/>
        </w:rPr>
        <w:t>являются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органом-мишенью.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Около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85% пациентов с сахарным диабетом имеют повышенное</w:t>
      </w:r>
      <w:r>
        <w:rPr>
          <w:color w:val="231F20"/>
        </w:rPr>
        <w:t xml:space="preserve"> </w:t>
      </w:r>
      <w:r>
        <w:rPr>
          <w:color w:val="231F20"/>
          <w:w w:val="80"/>
        </w:rPr>
        <w:t>артериальное</w:t>
      </w:r>
      <w:r>
        <w:rPr>
          <w:color w:val="231F20"/>
        </w:rPr>
        <w:t xml:space="preserve"> </w:t>
      </w:r>
      <w:r>
        <w:rPr>
          <w:color w:val="231F20"/>
          <w:w w:val="80"/>
        </w:rPr>
        <w:t>давление,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  <w:w w:val="80"/>
        </w:rPr>
        <w:t>то</w:t>
      </w:r>
      <w:r>
        <w:rPr>
          <w:color w:val="231F20"/>
          <w:spacing w:val="-18"/>
          <w:w w:val="80"/>
        </w:rPr>
        <w:t xml:space="preserve"> </w:t>
      </w:r>
      <w:r>
        <w:rPr>
          <w:color w:val="231F20"/>
          <w:spacing w:val="-4"/>
          <w:w w:val="80"/>
        </w:rPr>
        <w:t>есть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4"/>
          <w:w w:val="80"/>
        </w:rPr>
        <w:t>почки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4"/>
          <w:w w:val="80"/>
        </w:rPr>
        <w:t>получают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4"/>
          <w:w w:val="80"/>
        </w:rPr>
        <w:t>«двойной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4"/>
          <w:w w:val="80"/>
        </w:rPr>
        <w:t>удар»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4"/>
          <w:w w:val="80"/>
        </w:rPr>
        <w:t xml:space="preserve">[1]. </w:t>
      </w:r>
      <w:r>
        <w:rPr>
          <w:color w:val="231F20"/>
          <w:w w:val="90"/>
        </w:rPr>
        <w:t>Впервые</w:t>
      </w:r>
      <w:r>
        <w:rPr>
          <w:color w:val="231F20"/>
        </w:rPr>
        <w:t xml:space="preserve"> </w:t>
      </w:r>
      <w:r>
        <w:rPr>
          <w:color w:val="231F20"/>
          <w:w w:val="90"/>
        </w:rPr>
        <w:t>концепция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90"/>
        </w:rPr>
        <w:t>сердечно-со</w:t>
      </w:r>
      <w:proofErr w:type="spellEnd"/>
      <w:r>
        <w:rPr>
          <w:color w:val="231F20"/>
          <w:w w:val="90"/>
        </w:rPr>
        <w:t xml:space="preserve">- </w:t>
      </w:r>
      <w:proofErr w:type="spellStart"/>
      <w:r>
        <w:rPr>
          <w:color w:val="231F20"/>
          <w:w w:val="80"/>
        </w:rPr>
        <w:t>судистого</w:t>
      </w:r>
      <w:proofErr w:type="spell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континуума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была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spacing w:val="-2"/>
          <w:w w:val="80"/>
        </w:rPr>
        <w:t>предложена</w:t>
      </w:r>
    </w:p>
    <w:p w:rsidR="00C4433A" w:rsidRDefault="00452EF5">
      <w:pPr>
        <w:pStyle w:val="a3"/>
        <w:spacing w:line="213" w:lineRule="auto"/>
        <w:ind w:left="173" w:right="38"/>
      </w:pPr>
      <w:r>
        <w:pict>
          <v:line id="_x0000_s1053" style="position:absolute;left:0;text-align:left;z-index:15729664;mso-position-horizontal-relative:page" from="56.7pt,195.15pt" to="541.4pt,195.15pt" strokecolor="#231f20" strokeweight="1pt">
            <w10:wrap anchorx="page"/>
          </v:line>
        </w:pict>
      </w:r>
      <w:r>
        <w:pict>
          <v:shape id="docshape2" o:spid="_x0000_s1052" style="position:absolute;left:0;text-align:left;margin-left:56.7pt;margin-top:209.3pt;width:484.75pt;height:.25pt;z-index:15730176;mso-position-horizontal-relative:page" coordorigin="1134,4186" coordsize="9695,5" o:spt="100" adj="0,,0" path="m1134,4186r9694,m1134,4191r9694,e" filled="f" strokecolor="#231f20" strokeweight=".01733mm">
            <v:stroke joinstyle="round"/>
            <v:formulas/>
            <v:path arrowok="t" o:connecttype="segments"/>
            <w10:wrap anchorx="page"/>
          </v:shape>
        </w:pict>
      </w:r>
      <w:r w:rsidR="00874B78">
        <w:rPr>
          <w:color w:val="231F20"/>
          <w:spacing w:val="-2"/>
          <w:w w:val="90"/>
        </w:rPr>
        <w:t>V.</w:t>
      </w:r>
      <w:r w:rsidR="00874B78">
        <w:rPr>
          <w:color w:val="231F20"/>
          <w:spacing w:val="-6"/>
          <w:w w:val="90"/>
        </w:rPr>
        <w:t xml:space="preserve"> </w:t>
      </w:r>
      <w:proofErr w:type="spellStart"/>
      <w:r w:rsidR="00874B78">
        <w:rPr>
          <w:color w:val="231F20"/>
          <w:spacing w:val="-2"/>
          <w:w w:val="90"/>
        </w:rPr>
        <w:t>Dzau</w:t>
      </w:r>
      <w:proofErr w:type="spellEnd"/>
      <w:r w:rsidR="00874B78">
        <w:rPr>
          <w:color w:val="231F20"/>
          <w:spacing w:val="-6"/>
          <w:w w:val="90"/>
        </w:rPr>
        <w:t xml:space="preserve"> </w:t>
      </w:r>
      <w:r w:rsidR="00874B78">
        <w:rPr>
          <w:color w:val="231F20"/>
          <w:spacing w:val="-2"/>
          <w:w w:val="90"/>
        </w:rPr>
        <w:t>и</w:t>
      </w:r>
      <w:r w:rsidR="00874B78">
        <w:rPr>
          <w:color w:val="231F20"/>
          <w:spacing w:val="-6"/>
          <w:w w:val="90"/>
        </w:rPr>
        <w:t xml:space="preserve"> </w:t>
      </w:r>
      <w:r w:rsidR="00874B78">
        <w:rPr>
          <w:color w:val="231F20"/>
          <w:spacing w:val="-2"/>
          <w:w w:val="90"/>
        </w:rPr>
        <w:t>E.</w:t>
      </w:r>
      <w:r w:rsidR="00874B78">
        <w:rPr>
          <w:color w:val="231F20"/>
          <w:spacing w:val="-6"/>
          <w:w w:val="90"/>
        </w:rPr>
        <w:t xml:space="preserve"> </w:t>
      </w:r>
      <w:proofErr w:type="spellStart"/>
      <w:r w:rsidR="00874B78">
        <w:rPr>
          <w:color w:val="231F20"/>
          <w:spacing w:val="-2"/>
          <w:w w:val="90"/>
        </w:rPr>
        <w:t>Braunwald</w:t>
      </w:r>
      <w:proofErr w:type="spellEnd"/>
      <w:r w:rsidR="00874B78">
        <w:rPr>
          <w:color w:val="231F20"/>
          <w:spacing w:val="-6"/>
          <w:w w:val="90"/>
        </w:rPr>
        <w:t xml:space="preserve"> </w:t>
      </w:r>
      <w:r w:rsidR="00874B78">
        <w:rPr>
          <w:color w:val="231F20"/>
          <w:spacing w:val="-2"/>
          <w:w w:val="90"/>
        </w:rPr>
        <w:t>в</w:t>
      </w:r>
      <w:r w:rsidR="00874B78">
        <w:rPr>
          <w:color w:val="231F20"/>
          <w:spacing w:val="-6"/>
          <w:w w:val="90"/>
        </w:rPr>
        <w:t xml:space="preserve"> </w:t>
      </w:r>
      <w:r w:rsidR="00874B78">
        <w:rPr>
          <w:color w:val="231F20"/>
          <w:spacing w:val="-2"/>
          <w:w w:val="90"/>
        </w:rPr>
        <w:t>1991</w:t>
      </w:r>
      <w:r w:rsidR="00874B78">
        <w:rPr>
          <w:color w:val="231F20"/>
          <w:spacing w:val="-6"/>
          <w:w w:val="90"/>
        </w:rPr>
        <w:t xml:space="preserve"> </w:t>
      </w:r>
      <w:r w:rsidR="00874B78">
        <w:rPr>
          <w:color w:val="231F20"/>
          <w:spacing w:val="-2"/>
          <w:w w:val="90"/>
        </w:rPr>
        <w:t>году,</w:t>
      </w:r>
      <w:r w:rsidR="00874B78">
        <w:rPr>
          <w:color w:val="231F20"/>
          <w:spacing w:val="-6"/>
          <w:w w:val="90"/>
        </w:rPr>
        <w:t xml:space="preserve"> </w:t>
      </w:r>
      <w:r w:rsidR="00874B78">
        <w:rPr>
          <w:color w:val="231F20"/>
          <w:spacing w:val="-2"/>
          <w:w w:val="90"/>
        </w:rPr>
        <w:t xml:space="preserve">а </w:t>
      </w:r>
      <w:r w:rsidR="00874B78">
        <w:rPr>
          <w:color w:val="231F20"/>
          <w:w w:val="80"/>
        </w:rPr>
        <w:t xml:space="preserve">сегодня является общепризнанной. На- </w:t>
      </w:r>
      <w:proofErr w:type="spellStart"/>
      <w:r w:rsidR="00874B78">
        <w:rPr>
          <w:color w:val="231F20"/>
          <w:spacing w:val="-2"/>
          <w:w w:val="80"/>
        </w:rPr>
        <w:t>чинается</w:t>
      </w:r>
      <w:proofErr w:type="spellEnd"/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она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с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таких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факторов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риска,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как гипертензия,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сахарный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диабет,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ожирение и</w:t>
      </w:r>
      <w:r w:rsidR="00874B78">
        <w:rPr>
          <w:color w:val="231F20"/>
          <w:spacing w:val="-12"/>
        </w:rPr>
        <w:t xml:space="preserve"> </w:t>
      </w:r>
      <w:proofErr w:type="spellStart"/>
      <w:r w:rsidR="00874B78">
        <w:rPr>
          <w:color w:val="231F20"/>
          <w:spacing w:val="-2"/>
          <w:w w:val="80"/>
        </w:rPr>
        <w:t>дислипидемия</w:t>
      </w:r>
      <w:proofErr w:type="spellEnd"/>
      <w:r w:rsidR="00874B78">
        <w:rPr>
          <w:color w:val="231F20"/>
          <w:spacing w:val="-2"/>
          <w:w w:val="80"/>
        </w:rPr>
        <w:t>.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Часто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пациенты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не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 xml:space="preserve">уде- </w:t>
      </w:r>
      <w:proofErr w:type="spellStart"/>
      <w:r w:rsidR="00874B78">
        <w:rPr>
          <w:color w:val="231F20"/>
          <w:w w:val="85"/>
        </w:rPr>
        <w:t>ляют</w:t>
      </w:r>
      <w:proofErr w:type="spellEnd"/>
      <w:r w:rsidR="00874B78">
        <w:rPr>
          <w:color w:val="231F20"/>
          <w:w w:val="85"/>
        </w:rPr>
        <w:t xml:space="preserve"> им должного внимания, говоря</w:t>
      </w:r>
      <w:r w:rsidR="00874B78">
        <w:rPr>
          <w:color w:val="231F20"/>
          <w:spacing w:val="80"/>
        </w:rPr>
        <w:t xml:space="preserve"> </w:t>
      </w:r>
      <w:r w:rsidR="00874B78">
        <w:rPr>
          <w:color w:val="231F20"/>
          <w:w w:val="80"/>
        </w:rPr>
        <w:t>о</w:t>
      </w:r>
      <w:r w:rsidR="00874B78">
        <w:rPr>
          <w:color w:val="231F20"/>
          <w:spacing w:val="-3"/>
          <w:w w:val="80"/>
        </w:rPr>
        <w:t xml:space="preserve"> </w:t>
      </w:r>
      <w:r w:rsidR="00874B78">
        <w:rPr>
          <w:color w:val="231F20"/>
          <w:w w:val="80"/>
        </w:rPr>
        <w:t>хорошем</w:t>
      </w:r>
      <w:r w:rsidR="00874B78">
        <w:rPr>
          <w:color w:val="231F20"/>
          <w:spacing w:val="-3"/>
          <w:w w:val="80"/>
        </w:rPr>
        <w:t xml:space="preserve"> </w:t>
      </w:r>
      <w:r w:rsidR="00874B78">
        <w:rPr>
          <w:color w:val="231F20"/>
          <w:w w:val="80"/>
        </w:rPr>
        <w:t>самочувствии.</w:t>
      </w:r>
      <w:r w:rsidR="00874B78">
        <w:rPr>
          <w:color w:val="231F20"/>
          <w:spacing w:val="-3"/>
          <w:w w:val="80"/>
        </w:rPr>
        <w:t xml:space="preserve"> </w:t>
      </w:r>
      <w:r w:rsidR="00874B78">
        <w:rPr>
          <w:color w:val="231F20"/>
          <w:w w:val="80"/>
        </w:rPr>
        <w:t>Но</w:t>
      </w:r>
      <w:r w:rsidR="00874B78">
        <w:rPr>
          <w:color w:val="231F20"/>
          <w:spacing w:val="-3"/>
          <w:w w:val="80"/>
        </w:rPr>
        <w:t xml:space="preserve"> </w:t>
      </w:r>
      <w:r w:rsidR="00874B78">
        <w:rPr>
          <w:color w:val="231F20"/>
          <w:w w:val="80"/>
        </w:rPr>
        <w:t>в</w:t>
      </w:r>
      <w:r w:rsidR="00874B78">
        <w:rPr>
          <w:color w:val="231F20"/>
          <w:spacing w:val="-2"/>
          <w:w w:val="80"/>
        </w:rPr>
        <w:t xml:space="preserve"> </w:t>
      </w:r>
      <w:r w:rsidR="00874B78">
        <w:rPr>
          <w:color w:val="231F20"/>
          <w:w w:val="80"/>
        </w:rPr>
        <w:t xml:space="preserve">конечном </w:t>
      </w:r>
      <w:r w:rsidR="00874B78">
        <w:rPr>
          <w:color w:val="231F20"/>
          <w:w w:val="85"/>
        </w:rPr>
        <w:t xml:space="preserve">итоге эти факторы риска приводят к </w:t>
      </w:r>
      <w:r w:rsidR="00874B78">
        <w:rPr>
          <w:color w:val="231F20"/>
          <w:w w:val="80"/>
        </w:rPr>
        <w:t xml:space="preserve">эндотелиальной дисфункции, </w:t>
      </w:r>
      <w:proofErr w:type="spellStart"/>
      <w:r w:rsidR="00874B78">
        <w:rPr>
          <w:color w:val="231F20"/>
          <w:w w:val="80"/>
        </w:rPr>
        <w:t>прогрес</w:t>
      </w:r>
      <w:proofErr w:type="spellEnd"/>
      <w:r w:rsidR="00874B78">
        <w:rPr>
          <w:color w:val="231F20"/>
          <w:w w:val="80"/>
        </w:rPr>
        <w:t xml:space="preserve">- </w:t>
      </w:r>
      <w:proofErr w:type="spellStart"/>
      <w:r w:rsidR="00874B78">
        <w:rPr>
          <w:color w:val="231F20"/>
          <w:w w:val="85"/>
        </w:rPr>
        <w:t>сирующему</w:t>
      </w:r>
      <w:proofErr w:type="spellEnd"/>
      <w:r w:rsidR="00874B78">
        <w:rPr>
          <w:color w:val="231F20"/>
          <w:w w:val="85"/>
        </w:rPr>
        <w:t xml:space="preserve"> развитию атеросклероза, </w:t>
      </w:r>
      <w:r w:rsidR="00874B78">
        <w:rPr>
          <w:color w:val="231F20"/>
          <w:w w:val="80"/>
        </w:rPr>
        <w:t xml:space="preserve">развитию коронарного </w:t>
      </w:r>
      <w:proofErr w:type="spellStart"/>
      <w:r w:rsidR="00874B78">
        <w:rPr>
          <w:color w:val="231F20"/>
          <w:w w:val="80"/>
        </w:rPr>
        <w:t>атеротромбоза</w:t>
      </w:r>
      <w:proofErr w:type="spellEnd"/>
      <w:r w:rsidR="00874B78">
        <w:rPr>
          <w:color w:val="231F20"/>
          <w:w w:val="80"/>
        </w:rPr>
        <w:t xml:space="preserve"> </w:t>
      </w:r>
      <w:r w:rsidR="00874B78">
        <w:rPr>
          <w:color w:val="231F20"/>
          <w:w w:val="85"/>
        </w:rPr>
        <w:t xml:space="preserve">или гипертрофии миокарда </w:t>
      </w:r>
      <w:r w:rsidR="00874B78">
        <w:rPr>
          <w:color w:val="231F20"/>
          <w:spacing w:val="10"/>
          <w:w w:val="85"/>
        </w:rPr>
        <w:t xml:space="preserve">левого </w:t>
      </w:r>
      <w:r w:rsidR="00874B78">
        <w:rPr>
          <w:color w:val="231F20"/>
          <w:w w:val="80"/>
        </w:rPr>
        <w:t xml:space="preserve">желудочка, как следствие, к </w:t>
      </w:r>
      <w:proofErr w:type="spellStart"/>
      <w:r w:rsidR="00874B78">
        <w:rPr>
          <w:color w:val="231F20"/>
          <w:w w:val="80"/>
        </w:rPr>
        <w:t>ремодели</w:t>
      </w:r>
      <w:proofErr w:type="spellEnd"/>
      <w:r w:rsidR="00874B78">
        <w:rPr>
          <w:color w:val="231F20"/>
          <w:w w:val="80"/>
        </w:rPr>
        <w:t xml:space="preserve">- </w:t>
      </w:r>
      <w:proofErr w:type="spellStart"/>
      <w:r w:rsidR="00874B78">
        <w:rPr>
          <w:color w:val="231F20"/>
          <w:w w:val="80"/>
        </w:rPr>
        <w:t>рованию</w:t>
      </w:r>
      <w:proofErr w:type="spellEnd"/>
      <w:r w:rsidR="00874B78">
        <w:rPr>
          <w:color w:val="231F20"/>
          <w:w w:val="80"/>
        </w:rPr>
        <w:t xml:space="preserve"> сердечной мышцы, сердечной недостаточности и смерти. Мы </w:t>
      </w:r>
      <w:proofErr w:type="spellStart"/>
      <w:r w:rsidR="00874B78">
        <w:rPr>
          <w:color w:val="231F20"/>
          <w:w w:val="80"/>
        </w:rPr>
        <w:t>понима</w:t>
      </w:r>
      <w:proofErr w:type="spellEnd"/>
      <w:r w:rsidR="00874B78">
        <w:rPr>
          <w:color w:val="231F20"/>
          <w:w w:val="80"/>
        </w:rPr>
        <w:t>- ем,</w:t>
      </w:r>
      <w:r w:rsidR="00874B78">
        <w:rPr>
          <w:color w:val="231F20"/>
          <w:spacing w:val="-2"/>
          <w:w w:val="80"/>
        </w:rPr>
        <w:t xml:space="preserve"> </w:t>
      </w:r>
      <w:r w:rsidR="00874B78">
        <w:rPr>
          <w:color w:val="231F20"/>
          <w:w w:val="80"/>
        </w:rPr>
        <w:t>что</w:t>
      </w:r>
      <w:r w:rsidR="00874B78">
        <w:rPr>
          <w:color w:val="231F20"/>
          <w:spacing w:val="-2"/>
          <w:w w:val="80"/>
        </w:rPr>
        <w:t xml:space="preserve"> </w:t>
      </w:r>
      <w:r w:rsidR="00874B78">
        <w:rPr>
          <w:color w:val="231F20"/>
          <w:w w:val="80"/>
        </w:rPr>
        <w:t>параллельно</w:t>
      </w:r>
      <w:r w:rsidR="00874B78">
        <w:rPr>
          <w:color w:val="231F20"/>
          <w:spacing w:val="-2"/>
          <w:w w:val="80"/>
        </w:rPr>
        <w:t xml:space="preserve"> </w:t>
      </w:r>
      <w:r w:rsidR="00874B78">
        <w:rPr>
          <w:color w:val="231F20"/>
          <w:w w:val="80"/>
        </w:rPr>
        <w:t>идут</w:t>
      </w:r>
      <w:r w:rsidR="00874B78">
        <w:rPr>
          <w:color w:val="231F20"/>
          <w:spacing w:val="-2"/>
          <w:w w:val="80"/>
        </w:rPr>
        <w:t xml:space="preserve"> </w:t>
      </w:r>
      <w:r w:rsidR="00874B78">
        <w:rPr>
          <w:color w:val="231F20"/>
          <w:w w:val="80"/>
        </w:rPr>
        <w:t>две</w:t>
      </w:r>
      <w:r w:rsidR="00874B78">
        <w:rPr>
          <w:color w:val="231F20"/>
          <w:spacing w:val="-2"/>
          <w:w w:val="80"/>
        </w:rPr>
        <w:t xml:space="preserve"> </w:t>
      </w:r>
      <w:r w:rsidR="00874B78">
        <w:rPr>
          <w:color w:val="231F20"/>
          <w:w w:val="80"/>
        </w:rPr>
        <w:t xml:space="preserve">«дороги»: </w:t>
      </w:r>
      <w:r w:rsidR="00874B78">
        <w:rPr>
          <w:color w:val="231F20"/>
          <w:w w:val="85"/>
        </w:rPr>
        <w:t>с</w:t>
      </w:r>
      <w:r w:rsidR="00874B78">
        <w:rPr>
          <w:color w:val="231F20"/>
          <w:spacing w:val="-6"/>
          <w:w w:val="85"/>
        </w:rPr>
        <w:t xml:space="preserve"> </w:t>
      </w:r>
      <w:r w:rsidR="00874B78">
        <w:rPr>
          <w:color w:val="231F20"/>
          <w:w w:val="85"/>
        </w:rPr>
        <w:t>одной</w:t>
      </w:r>
      <w:r w:rsidR="00874B78">
        <w:rPr>
          <w:color w:val="231F20"/>
          <w:spacing w:val="-6"/>
          <w:w w:val="85"/>
        </w:rPr>
        <w:t xml:space="preserve"> </w:t>
      </w:r>
      <w:r w:rsidR="00874B78">
        <w:rPr>
          <w:color w:val="231F20"/>
          <w:w w:val="85"/>
        </w:rPr>
        <w:t>стороны,</w:t>
      </w:r>
      <w:r w:rsidR="00874B78">
        <w:rPr>
          <w:color w:val="231F20"/>
          <w:spacing w:val="-5"/>
          <w:w w:val="85"/>
        </w:rPr>
        <w:t xml:space="preserve"> </w:t>
      </w:r>
      <w:r w:rsidR="00874B78">
        <w:rPr>
          <w:color w:val="231F20"/>
          <w:w w:val="85"/>
        </w:rPr>
        <w:t>развивается</w:t>
      </w:r>
      <w:r w:rsidR="00874B78">
        <w:rPr>
          <w:color w:val="231F20"/>
          <w:spacing w:val="-6"/>
          <w:w w:val="85"/>
        </w:rPr>
        <w:t xml:space="preserve"> </w:t>
      </w:r>
      <w:proofErr w:type="spellStart"/>
      <w:r w:rsidR="00874B78">
        <w:rPr>
          <w:color w:val="231F20"/>
          <w:w w:val="85"/>
        </w:rPr>
        <w:t>ишеми</w:t>
      </w:r>
      <w:proofErr w:type="spellEnd"/>
      <w:r w:rsidR="00874B78">
        <w:rPr>
          <w:color w:val="231F20"/>
          <w:w w:val="85"/>
        </w:rPr>
        <w:t xml:space="preserve">- </w:t>
      </w:r>
      <w:proofErr w:type="spellStart"/>
      <w:r w:rsidR="00874B78">
        <w:rPr>
          <w:color w:val="231F20"/>
          <w:w w:val="85"/>
        </w:rPr>
        <w:t>ческая</w:t>
      </w:r>
      <w:proofErr w:type="spellEnd"/>
      <w:r w:rsidR="00874B78">
        <w:rPr>
          <w:color w:val="231F20"/>
          <w:spacing w:val="17"/>
        </w:rPr>
        <w:t xml:space="preserve"> </w:t>
      </w:r>
      <w:r w:rsidR="00874B78">
        <w:rPr>
          <w:color w:val="231F20"/>
          <w:w w:val="85"/>
        </w:rPr>
        <w:t>болезнь</w:t>
      </w:r>
      <w:r w:rsidR="00874B78">
        <w:rPr>
          <w:color w:val="231F20"/>
          <w:spacing w:val="17"/>
        </w:rPr>
        <w:t xml:space="preserve"> </w:t>
      </w:r>
      <w:r w:rsidR="00874B78">
        <w:rPr>
          <w:color w:val="231F20"/>
          <w:w w:val="85"/>
        </w:rPr>
        <w:t>сердца</w:t>
      </w:r>
      <w:r w:rsidR="00874B78">
        <w:rPr>
          <w:color w:val="231F20"/>
          <w:spacing w:val="17"/>
        </w:rPr>
        <w:t xml:space="preserve"> </w:t>
      </w:r>
      <w:r w:rsidR="00874B78">
        <w:rPr>
          <w:color w:val="231F20"/>
          <w:w w:val="85"/>
        </w:rPr>
        <w:t>с</w:t>
      </w:r>
      <w:r w:rsidR="00874B78">
        <w:rPr>
          <w:color w:val="231F20"/>
          <w:spacing w:val="17"/>
        </w:rPr>
        <w:t xml:space="preserve"> </w:t>
      </w:r>
      <w:r w:rsidR="00874B78">
        <w:rPr>
          <w:color w:val="231F20"/>
          <w:spacing w:val="-2"/>
          <w:w w:val="85"/>
        </w:rPr>
        <w:t>присущими</w:t>
      </w:r>
    </w:p>
    <w:p w:rsidR="00C4433A" w:rsidRDefault="00874B78">
      <w:pPr>
        <w:pStyle w:val="a3"/>
        <w:spacing w:before="141" w:line="213" w:lineRule="auto"/>
        <w:ind w:left="173" w:right="38"/>
      </w:pPr>
      <w:r>
        <w:br w:type="column"/>
      </w:r>
      <w:r>
        <w:rPr>
          <w:color w:val="231F20"/>
          <w:spacing w:val="-2"/>
          <w:w w:val="85"/>
        </w:rPr>
        <w:lastRenderedPageBreak/>
        <w:t>ей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формами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осложнениями,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с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другой </w:t>
      </w:r>
      <w:r>
        <w:rPr>
          <w:color w:val="231F20"/>
          <w:w w:val="80"/>
        </w:rPr>
        <w:t xml:space="preserve">стороны – изменение почечной </w:t>
      </w:r>
      <w:proofErr w:type="spellStart"/>
      <w:r>
        <w:rPr>
          <w:color w:val="231F20"/>
          <w:w w:val="80"/>
        </w:rPr>
        <w:t>гемоди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spacing w:val="-2"/>
          <w:w w:val="80"/>
        </w:rPr>
        <w:t>намики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приводит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развитию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клубочковой </w:t>
      </w:r>
      <w:r>
        <w:rPr>
          <w:color w:val="231F20"/>
          <w:w w:val="80"/>
        </w:rPr>
        <w:t>гипертензии, появлению альбуминурии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и снижению </w:t>
      </w:r>
      <w:r>
        <w:rPr>
          <w:color w:val="231F20"/>
          <w:spacing w:val="9"/>
          <w:w w:val="85"/>
        </w:rPr>
        <w:t xml:space="preserve">скорости </w:t>
      </w:r>
      <w:r>
        <w:rPr>
          <w:color w:val="231F20"/>
          <w:spacing w:val="10"/>
          <w:w w:val="85"/>
        </w:rPr>
        <w:t xml:space="preserve">клубочковой </w:t>
      </w:r>
      <w:r>
        <w:rPr>
          <w:color w:val="231F20"/>
          <w:w w:val="85"/>
        </w:rPr>
        <w:t xml:space="preserve">фильтрации (СКФ). По сути, факторы </w:t>
      </w:r>
      <w:r>
        <w:rPr>
          <w:color w:val="231F20"/>
          <w:w w:val="80"/>
        </w:rPr>
        <w:t xml:space="preserve">риска развития </w:t>
      </w:r>
      <w:proofErr w:type="spellStart"/>
      <w:r>
        <w:rPr>
          <w:color w:val="231F20"/>
          <w:w w:val="80"/>
        </w:rPr>
        <w:t>сердечно-сосудистого</w:t>
      </w:r>
      <w:proofErr w:type="spellEnd"/>
      <w:r>
        <w:rPr>
          <w:color w:val="231F20"/>
          <w:w w:val="80"/>
        </w:rPr>
        <w:t xml:space="preserve"> и </w:t>
      </w:r>
      <w:r>
        <w:rPr>
          <w:color w:val="231F20"/>
          <w:w w:val="85"/>
        </w:rPr>
        <w:t>почечного континуумов схожи.</w:t>
      </w:r>
    </w:p>
    <w:p w:rsidR="00C4433A" w:rsidRDefault="00874B78">
      <w:pPr>
        <w:pStyle w:val="a3"/>
        <w:spacing w:line="213" w:lineRule="auto"/>
        <w:ind w:left="173" w:right="50" w:firstLine="283"/>
      </w:pPr>
      <w:r>
        <w:rPr>
          <w:color w:val="231F20"/>
          <w:spacing w:val="-4"/>
          <w:w w:val="75"/>
        </w:rPr>
        <w:t>Одну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75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75"/>
        </w:rPr>
        <w:t>ведущих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75"/>
        </w:rPr>
        <w:t>ролей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  <w:w w:val="75"/>
        </w:rPr>
        <w:t>вэтом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75"/>
        </w:rPr>
        <w:t>процессе</w:t>
      </w:r>
      <w:r>
        <w:rPr>
          <w:color w:val="231F20"/>
        </w:rPr>
        <w:t xml:space="preserve"> </w:t>
      </w:r>
      <w:r>
        <w:rPr>
          <w:color w:val="231F20"/>
          <w:spacing w:val="-2"/>
          <w:w w:val="75"/>
        </w:rPr>
        <w:t>играет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75"/>
        </w:rPr>
        <w:t>ангиотензин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75"/>
        </w:rPr>
        <w:t>II.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75"/>
        </w:rPr>
        <w:t>Это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75"/>
        </w:rPr>
        <w:t>ключевой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75"/>
        </w:rPr>
        <w:t>гормон</w:t>
      </w:r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spacing w:val="-8"/>
          <w:w w:val="80"/>
        </w:rPr>
        <w:t>ренин-ангиотензин-альдостероновой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8"/>
          <w:w w:val="80"/>
        </w:rPr>
        <w:t>систе</w:t>
      </w:r>
      <w:proofErr w:type="spellEnd"/>
      <w:r>
        <w:rPr>
          <w:color w:val="231F20"/>
          <w:spacing w:val="-8"/>
          <w:w w:val="80"/>
        </w:rPr>
        <w:t>-</w:t>
      </w:r>
      <w:r>
        <w:rPr>
          <w:color w:val="231F20"/>
        </w:rPr>
        <w:t xml:space="preserve"> </w:t>
      </w:r>
      <w:r>
        <w:rPr>
          <w:color w:val="231F20"/>
          <w:spacing w:val="-6"/>
          <w:w w:val="80"/>
        </w:rPr>
        <w:t>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  <w:w w:val="80"/>
        </w:rPr>
        <w:t>(РААС),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  <w:w w:val="80"/>
        </w:rPr>
        <w:t>способствует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6"/>
          <w:w w:val="80"/>
        </w:rPr>
        <w:t>вазоконстрикции</w:t>
      </w:r>
      <w:proofErr w:type="spellEnd"/>
      <w:r>
        <w:rPr>
          <w:color w:val="231F20"/>
          <w:spacing w:val="-6"/>
          <w:w w:val="80"/>
        </w:rPr>
        <w:t>,</w:t>
      </w:r>
      <w:r>
        <w:rPr>
          <w:color w:val="231F20"/>
          <w:w w:val="80"/>
        </w:rPr>
        <w:t xml:space="preserve"> гипертрофии,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фиброзу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ремоделирова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нию</w:t>
      </w:r>
      <w:proofErr w:type="spellEnd"/>
      <w:r>
        <w:rPr>
          <w:color w:val="231F20"/>
          <w:w w:val="80"/>
        </w:rPr>
        <w:t xml:space="preserve"> артериальных сосудов и миокарда, развитию эндотелиальной дисфункции, </w:t>
      </w:r>
      <w:r>
        <w:rPr>
          <w:color w:val="231F20"/>
          <w:spacing w:val="-4"/>
          <w:w w:val="85"/>
        </w:rPr>
        <w:t>атеросклероза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4"/>
          <w:w w:val="85"/>
        </w:rPr>
        <w:t>и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4"/>
          <w:w w:val="85"/>
        </w:rPr>
        <w:t>других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4"/>
          <w:w w:val="85"/>
        </w:rPr>
        <w:t>нарушений.</w:t>
      </w:r>
    </w:p>
    <w:p w:rsidR="00C4433A" w:rsidRDefault="00874B78">
      <w:pPr>
        <w:pStyle w:val="a3"/>
        <w:spacing w:line="213" w:lineRule="auto"/>
        <w:ind w:left="173" w:right="45" w:firstLine="283"/>
      </w:pPr>
      <w:r>
        <w:rPr>
          <w:color w:val="231F20"/>
          <w:w w:val="80"/>
        </w:rPr>
        <w:t xml:space="preserve">Сахарный диабет и артериальная </w:t>
      </w:r>
      <w:r>
        <w:rPr>
          <w:color w:val="231F20"/>
          <w:spacing w:val="-2"/>
          <w:w w:val="80"/>
        </w:rPr>
        <w:t>гипертензия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являются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основными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причи</w:t>
      </w:r>
      <w:proofErr w:type="spellEnd"/>
      <w:r>
        <w:rPr>
          <w:color w:val="231F20"/>
          <w:spacing w:val="-2"/>
          <w:w w:val="80"/>
        </w:rPr>
        <w:t xml:space="preserve">- </w:t>
      </w:r>
      <w:r>
        <w:rPr>
          <w:color w:val="231F20"/>
          <w:w w:val="80"/>
        </w:rPr>
        <w:t xml:space="preserve">нами возникновения нефропатии и </w:t>
      </w:r>
      <w:proofErr w:type="spellStart"/>
      <w:r>
        <w:rPr>
          <w:color w:val="231F20"/>
          <w:w w:val="80"/>
        </w:rPr>
        <w:t>хро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spacing w:val="-2"/>
          <w:w w:val="80"/>
        </w:rPr>
        <w:t>нической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болезни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почек: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  <w:w w:val="80"/>
        </w:rPr>
        <w:t>гиперактивация</w:t>
      </w:r>
      <w:proofErr w:type="spell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 xml:space="preserve">РААС приводит к повышению давления </w:t>
      </w:r>
      <w:r>
        <w:rPr>
          <w:color w:val="231F20"/>
          <w:w w:val="85"/>
        </w:rPr>
        <w:t xml:space="preserve">в клубочках и снижению СКФ. Это со- </w:t>
      </w:r>
      <w:proofErr w:type="spellStart"/>
      <w:r>
        <w:rPr>
          <w:color w:val="231F20"/>
          <w:w w:val="80"/>
        </w:rPr>
        <w:t>провождается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развитием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оксидативного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80"/>
        </w:rPr>
        <w:t>механического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80"/>
        </w:rPr>
        <w:t>стресса,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80"/>
        </w:rPr>
        <w:t xml:space="preserve">повреждением </w:t>
      </w:r>
      <w:proofErr w:type="spellStart"/>
      <w:r>
        <w:rPr>
          <w:color w:val="231F20"/>
          <w:spacing w:val="-2"/>
          <w:w w:val="80"/>
        </w:rPr>
        <w:t>мезангиальных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клеток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конечном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ито</w:t>
      </w:r>
      <w:proofErr w:type="spellEnd"/>
      <w:r>
        <w:rPr>
          <w:color w:val="231F20"/>
          <w:spacing w:val="-2"/>
          <w:w w:val="80"/>
        </w:rPr>
        <w:t xml:space="preserve">- </w:t>
      </w:r>
      <w:proofErr w:type="spellStart"/>
      <w:r>
        <w:rPr>
          <w:color w:val="231F20"/>
          <w:spacing w:val="-2"/>
          <w:w w:val="80"/>
        </w:rPr>
        <w:t>ге</w:t>
      </w:r>
      <w:proofErr w:type="spellEnd"/>
      <w:r>
        <w:rPr>
          <w:color w:val="231F20"/>
          <w:spacing w:val="-2"/>
          <w:w w:val="8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развитием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протеинурии.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 xml:space="preserve">Хроническое </w:t>
      </w:r>
      <w:r>
        <w:rPr>
          <w:color w:val="231F20"/>
          <w:w w:val="80"/>
        </w:rPr>
        <w:t xml:space="preserve">воспаление, которому способствуют по- </w:t>
      </w:r>
      <w:proofErr w:type="spellStart"/>
      <w:r>
        <w:rPr>
          <w:color w:val="231F20"/>
          <w:spacing w:val="-2"/>
          <w:w w:val="85"/>
        </w:rPr>
        <w:t>вышение</w:t>
      </w:r>
      <w:proofErr w:type="spellEnd"/>
      <w:r>
        <w:rPr>
          <w:color w:val="231F20"/>
          <w:spacing w:val="-2"/>
          <w:w w:val="85"/>
        </w:rPr>
        <w:t xml:space="preserve"> клеточной адгезии, секреции </w:t>
      </w:r>
      <w:r>
        <w:rPr>
          <w:color w:val="231F20"/>
          <w:w w:val="85"/>
        </w:rPr>
        <w:t xml:space="preserve">фактора некроза опухоли и </w:t>
      </w:r>
      <w:proofErr w:type="spellStart"/>
      <w:r>
        <w:rPr>
          <w:color w:val="231F20"/>
          <w:w w:val="85"/>
        </w:rPr>
        <w:t>апоптоз</w:t>
      </w:r>
      <w:proofErr w:type="spellEnd"/>
      <w:r>
        <w:rPr>
          <w:color w:val="231F20"/>
          <w:w w:val="85"/>
        </w:rPr>
        <w:t xml:space="preserve"> клеток,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приводит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развитию</w:t>
      </w:r>
      <w:r>
        <w:rPr>
          <w:color w:val="231F20"/>
          <w:spacing w:val="-3"/>
          <w:w w:val="85"/>
        </w:rPr>
        <w:t xml:space="preserve"> </w:t>
      </w:r>
      <w:proofErr w:type="spellStart"/>
      <w:r>
        <w:rPr>
          <w:color w:val="231F20"/>
          <w:w w:val="85"/>
        </w:rPr>
        <w:t>гломеру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0"/>
        </w:rPr>
        <w:t>лосклероза</w:t>
      </w:r>
      <w:proofErr w:type="spellEnd"/>
      <w:r>
        <w:rPr>
          <w:color w:val="231F20"/>
          <w:w w:val="80"/>
        </w:rPr>
        <w:t xml:space="preserve"> и </w:t>
      </w:r>
      <w:proofErr w:type="spellStart"/>
      <w:r>
        <w:rPr>
          <w:color w:val="231F20"/>
          <w:w w:val="80"/>
        </w:rPr>
        <w:t>тубулоинтерстициального</w:t>
      </w:r>
      <w:proofErr w:type="spellEnd"/>
      <w:r>
        <w:rPr>
          <w:color w:val="231F20"/>
          <w:w w:val="80"/>
        </w:rPr>
        <w:t xml:space="preserve"> фиброза, гибели нефронов и развитию </w:t>
      </w:r>
      <w:r>
        <w:rPr>
          <w:color w:val="231F20"/>
          <w:spacing w:val="-4"/>
          <w:w w:val="80"/>
        </w:rPr>
        <w:t>хронической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болезни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почек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(ХБП).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 xml:space="preserve">Гибель </w:t>
      </w:r>
      <w:r>
        <w:rPr>
          <w:color w:val="231F20"/>
          <w:w w:val="85"/>
        </w:rPr>
        <w:t>нефронов, в свою очередь, приводит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 xml:space="preserve">к повышению нагрузки на </w:t>
      </w:r>
      <w:proofErr w:type="spellStart"/>
      <w:r>
        <w:rPr>
          <w:color w:val="231F20"/>
          <w:w w:val="85"/>
        </w:rPr>
        <w:t>неповреж</w:t>
      </w:r>
      <w:proofErr w:type="spellEnd"/>
      <w:r>
        <w:rPr>
          <w:color w:val="231F20"/>
          <w:w w:val="85"/>
        </w:rPr>
        <w:t xml:space="preserve">- </w:t>
      </w:r>
      <w:r>
        <w:rPr>
          <w:color w:val="231F20"/>
          <w:w w:val="80"/>
        </w:rPr>
        <w:t>денные</w:t>
      </w:r>
      <w:r>
        <w:rPr>
          <w:color w:val="231F20"/>
          <w:spacing w:val="34"/>
        </w:rPr>
        <w:t xml:space="preserve"> </w:t>
      </w:r>
      <w:r>
        <w:rPr>
          <w:color w:val="231F20"/>
          <w:w w:val="80"/>
        </w:rPr>
        <w:t>нефроны,</w:t>
      </w:r>
      <w:r>
        <w:rPr>
          <w:color w:val="231F20"/>
          <w:spacing w:val="34"/>
        </w:rPr>
        <w:t xml:space="preserve"> </w:t>
      </w:r>
      <w:r>
        <w:rPr>
          <w:color w:val="231F20"/>
          <w:w w:val="80"/>
        </w:rPr>
        <w:t>замыкая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  <w:w w:val="80"/>
        </w:rPr>
        <w:t>«порочный</w:t>
      </w:r>
    </w:p>
    <w:p w:rsidR="00C4433A" w:rsidRDefault="00874B78">
      <w:pPr>
        <w:pStyle w:val="a3"/>
        <w:spacing w:before="141" w:line="213" w:lineRule="auto"/>
        <w:ind w:left="173" w:right="129"/>
      </w:pPr>
      <w:r>
        <w:br w:type="column"/>
      </w:r>
      <w:r>
        <w:rPr>
          <w:color w:val="231F20"/>
          <w:w w:val="85"/>
        </w:rPr>
        <w:lastRenderedPageBreak/>
        <w:t>круг». При сахарном диабете, кроме этого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механизма,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происходит</w:t>
      </w:r>
      <w:r>
        <w:rPr>
          <w:color w:val="231F20"/>
          <w:spacing w:val="-5"/>
          <w:w w:val="85"/>
        </w:rPr>
        <w:t xml:space="preserve"> </w:t>
      </w:r>
      <w:proofErr w:type="spellStart"/>
      <w:r>
        <w:rPr>
          <w:color w:val="231F20"/>
          <w:w w:val="85"/>
        </w:rPr>
        <w:t>гликози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spacing w:val="-2"/>
          <w:w w:val="80"/>
        </w:rPr>
        <w:t>лирование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белков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базальной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 xml:space="preserve">мембраны, </w:t>
      </w:r>
      <w:r>
        <w:rPr>
          <w:color w:val="231F20"/>
          <w:w w:val="80"/>
        </w:rPr>
        <w:t>повреждение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эндотелия,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пролиферация </w:t>
      </w:r>
      <w:r>
        <w:rPr>
          <w:color w:val="231F20"/>
          <w:w w:val="85"/>
        </w:rPr>
        <w:t xml:space="preserve">гладкомышечных клеток и </w:t>
      </w:r>
      <w:proofErr w:type="spellStart"/>
      <w:r>
        <w:rPr>
          <w:color w:val="231F20"/>
          <w:w w:val="85"/>
        </w:rPr>
        <w:t>мезангия</w:t>
      </w:r>
      <w:proofErr w:type="spellEnd"/>
      <w:r>
        <w:rPr>
          <w:color w:val="231F20"/>
          <w:w w:val="85"/>
        </w:rPr>
        <w:t xml:space="preserve"> и </w:t>
      </w:r>
      <w:r>
        <w:rPr>
          <w:color w:val="231F20"/>
          <w:spacing w:val="-2"/>
          <w:w w:val="80"/>
        </w:rPr>
        <w:t>прямая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глюкозотоксичность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структуры клубочка.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Есть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различия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нарушению </w:t>
      </w:r>
      <w:proofErr w:type="spellStart"/>
      <w:r>
        <w:rPr>
          <w:color w:val="231F20"/>
          <w:w w:val="85"/>
        </w:rPr>
        <w:t>микрогемодинамики</w:t>
      </w:r>
      <w:proofErr w:type="spellEnd"/>
      <w:r>
        <w:rPr>
          <w:color w:val="231F20"/>
          <w:w w:val="85"/>
        </w:rPr>
        <w:t xml:space="preserve"> в клубочке. При </w:t>
      </w:r>
      <w:r>
        <w:rPr>
          <w:color w:val="231F20"/>
          <w:w w:val="80"/>
        </w:rPr>
        <w:t xml:space="preserve">артериальной гипертензии при актива- </w:t>
      </w:r>
      <w:proofErr w:type="spellStart"/>
      <w:r>
        <w:rPr>
          <w:color w:val="231F20"/>
          <w:w w:val="85"/>
        </w:rPr>
        <w:t>ции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почечной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РААС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характерен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спазм </w:t>
      </w:r>
      <w:r>
        <w:rPr>
          <w:color w:val="231F20"/>
          <w:w w:val="80"/>
        </w:rPr>
        <w:t xml:space="preserve">выносящей </w:t>
      </w:r>
      <w:proofErr w:type="spellStart"/>
      <w:r>
        <w:rPr>
          <w:color w:val="231F20"/>
          <w:w w:val="80"/>
        </w:rPr>
        <w:t>артериолы</w:t>
      </w:r>
      <w:proofErr w:type="spellEnd"/>
      <w:r>
        <w:rPr>
          <w:color w:val="231F20"/>
          <w:w w:val="80"/>
        </w:rPr>
        <w:t xml:space="preserve">, а для сахарного диабета – паралитическое расширение </w:t>
      </w:r>
      <w:proofErr w:type="spellStart"/>
      <w:r>
        <w:rPr>
          <w:color w:val="231F20"/>
          <w:spacing w:val="-2"/>
          <w:w w:val="90"/>
        </w:rPr>
        <w:t>артериолы</w:t>
      </w:r>
      <w:proofErr w:type="spell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приносящей.</w:t>
      </w:r>
    </w:p>
    <w:p w:rsidR="00C4433A" w:rsidRDefault="00874B78">
      <w:pPr>
        <w:pStyle w:val="a3"/>
        <w:spacing w:line="213" w:lineRule="auto"/>
        <w:ind w:left="173" w:right="127" w:firstLine="283"/>
        <w:jc w:val="right"/>
      </w:pPr>
      <w:r>
        <w:rPr>
          <w:color w:val="231F20"/>
          <w:w w:val="85"/>
        </w:rPr>
        <w:t>С</w:t>
      </w:r>
      <w:r>
        <w:rPr>
          <w:color w:val="231F20"/>
        </w:rPr>
        <w:t xml:space="preserve"> </w:t>
      </w:r>
      <w:r>
        <w:rPr>
          <w:color w:val="231F20"/>
          <w:w w:val="85"/>
        </w:rPr>
        <w:t>другой</w:t>
      </w:r>
      <w:r>
        <w:rPr>
          <w:color w:val="231F20"/>
        </w:rPr>
        <w:t xml:space="preserve"> </w:t>
      </w:r>
      <w:r>
        <w:rPr>
          <w:color w:val="231F20"/>
          <w:w w:val="85"/>
        </w:rPr>
        <w:t>стороны,</w:t>
      </w:r>
      <w:r>
        <w:rPr>
          <w:color w:val="231F20"/>
        </w:rPr>
        <w:t xml:space="preserve"> </w:t>
      </w:r>
      <w:r>
        <w:rPr>
          <w:color w:val="231F20"/>
          <w:w w:val="85"/>
        </w:rPr>
        <w:t>повышение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5"/>
        </w:rPr>
        <w:t>ак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5"/>
        </w:rPr>
        <w:t>тивности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5"/>
        </w:rPr>
        <w:t>ангиотензина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5"/>
        </w:rPr>
        <w:t>II</w:t>
      </w:r>
      <w:r>
        <w:rPr>
          <w:color w:val="231F20"/>
        </w:rPr>
        <w:t xml:space="preserve"> </w:t>
      </w:r>
      <w:r>
        <w:rPr>
          <w:color w:val="231F20"/>
          <w:w w:val="85"/>
        </w:rPr>
        <w:t>приводит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к </w:t>
      </w:r>
      <w:proofErr w:type="spellStart"/>
      <w:r>
        <w:rPr>
          <w:color w:val="231F20"/>
          <w:w w:val="80"/>
        </w:rPr>
        <w:t>гиперальдостеронизму</w:t>
      </w:r>
      <w:proofErr w:type="spellEnd"/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и,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как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следствие, к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избыточной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продукции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 xml:space="preserve">фибробластами </w:t>
      </w:r>
      <w:r>
        <w:rPr>
          <w:color w:val="231F20"/>
          <w:w w:val="85"/>
        </w:rPr>
        <w:t>коллагена, в том числе и в клубочках почек.</w:t>
      </w:r>
      <w:r>
        <w:rPr>
          <w:color w:val="231F20"/>
        </w:rPr>
        <w:t xml:space="preserve"> </w:t>
      </w:r>
      <w:r>
        <w:rPr>
          <w:color w:val="231F20"/>
          <w:w w:val="85"/>
        </w:rPr>
        <w:t>Эти</w:t>
      </w:r>
      <w:r>
        <w:rPr>
          <w:color w:val="231F20"/>
        </w:rPr>
        <w:t xml:space="preserve"> </w:t>
      </w:r>
      <w:r>
        <w:rPr>
          <w:color w:val="231F20"/>
          <w:w w:val="85"/>
        </w:rPr>
        <w:t>клубочки</w:t>
      </w:r>
      <w:r>
        <w:rPr>
          <w:color w:val="231F20"/>
        </w:rPr>
        <w:t xml:space="preserve"> </w:t>
      </w:r>
      <w:r>
        <w:rPr>
          <w:color w:val="231F20"/>
          <w:w w:val="85"/>
        </w:rPr>
        <w:t>обречены</w:t>
      </w:r>
      <w:r>
        <w:rPr>
          <w:color w:val="231F20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там </w:t>
      </w:r>
      <w:r>
        <w:rPr>
          <w:color w:val="231F20"/>
          <w:w w:val="80"/>
        </w:rPr>
        <w:t>будет</w:t>
      </w:r>
      <w:r>
        <w:rPr>
          <w:color w:val="231F20"/>
        </w:rPr>
        <w:t xml:space="preserve"> </w:t>
      </w:r>
      <w:r>
        <w:rPr>
          <w:color w:val="231F20"/>
          <w:w w:val="80"/>
        </w:rPr>
        <w:t>соединительная</w:t>
      </w:r>
      <w:r>
        <w:rPr>
          <w:color w:val="231F20"/>
        </w:rPr>
        <w:t xml:space="preserve"> </w:t>
      </w:r>
      <w:r>
        <w:rPr>
          <w:color w:val="231F20"/>
          <w:w w:val="80"/>
        </w:rPr>
        <w:t>ткань.</w:t>
      </w:r>
      <w:r>
        <w:rPr>
          <w:color w:val="231F20"/>
        </w:rPr>
        <w:t xml:space="preserve"> </w:t>
      </w:r>
      <w:r>
        <w:rPr>
          <w:color w:val="231F20"/>
          <w:w w:val="80"/>
        </w:rPr>
        <w:t>Вместо</w:t>
      </w:r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погибшего клубочка новый не вырастет, </w:t>
      </w:r>
      <w:r>
        <w:rPr>
          <w:color w:val="231F20"/>
          <w:w w:val="85"/>
        </w:rPr>
        <w:t>и кровь, которая должна была прийти в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этот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клубочек,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попадет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рядом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рас- </w:t>
      </w:r>
      <w:r>
        <w:rPr>
          <w:color w:val="231F20"/>
          <w:w w:val="80"/>
        </w:rPr>
        <w:t>положенные</w:t>
      </w:r>
      <w:r>
        <w:rPr>
          <w:color w:val="231F20"/>
        </w:rPr>
        <w:t xml:space="preserve"> </w:t>
      </w:r>
      <w:r>
        <w:rPr>
          <w:color w:val="231F20"/>
          <w:w w:val="80"/>
        </w:rPr>
        <w:t>клубочки,</w:t>
      </w:r>
      <w:r>
        <w:rPr>
          <w:color w:val="231F20"/>
        </w:rPr>
        <w:t xml:space="preserve"> </w:t>
      </w:r>
      <w:r>
        <w:rPr>
          <w:color w:val="231F20"/>
          <w:w w:val="80"/>
        </w:rPr>
        <w:t>создавая</w:t>
      </w:r>
      <w:r>
        <w:rPr>
          <w:color w:val="231F20"/>
        </w:rPr>
        <w:t xml:space="preserve"> </w:t>
      </w:r>
      <w:r>
        <w:rPr>
          <w:color w:val="231F20"/>
          <w:w w:val="80"/>
        </w:rPr>
        <w:t>там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  <w:w w:val="80"/>
        </w:rPr>
        <w:t>гиперфильтрацию</w:t>
      </w:r>
      <w:proofErr w:type="spellEnd"/>
      <w:r>
        <w:rPr>
          <w:color w:val="231F20"/>
          <w:w w:val="80"/>
        </w:rPr>
        <w:t xml:space="preserve"> и приводя к быстрой смерти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этих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клубочков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снижению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 xml:space="preserve">СКФ. </w:t>
      </w:r>
      <w:proofErr w:type="spellStart"/>
      <w:r>
        <w:rPr>
          <w:color w:val="231F20"/>
          <w:spacing w:val="-2"/>
          <w:w w:val="90"/>
        </w:rPr>
        <w:t>Ангиотензин</w:t>
      </w:r>
      <w:proofErr w:type="spellEnd"/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II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активирует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симпати</w:t>
      </w:r>
      <w:proofErr w:type="spellEnd"/>
      <w:r>
        <w:rPr>
          <w:color w:val="231F20"/>
          <w:spacing w:val="-2"/>
          <w:w w:val="90"/>
        </w:rPr>
        <w:t xml:space="preserve">- </w:t>
      </w:r>
      <w:proofErr w:type="spellStart"/>
      <w:r>
        <w:rPr>
          <w:color w:val="231F20"/>
          <w:w w:val="85"/>
        </w:rPr>
        <w:t>ческую</w:t>
      </w:r>
      <w:proofErr w:type="spellEnd"/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нервную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систему,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которая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ока- </w:t>
      </w:r>
      <w:proofErr w:type="spellStart"/>
      <w:r>
        <w:rPr>
          <w:color w:val="231F20"/>
          <w:w w:val="80"/>
        </w:rPr>
        <w:t>зывает</w:t>
      </w:r>
      <w:proofErr w:type="spellEnd"/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взаимное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влияние.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 xml:space="preserve">результате </w:t>
      </w:r>
      <w:r>
        <w:rPr>
          <w:color w:val="231F20"/>
          <w:w w:val="85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приводит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только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 xml:space="preserve">тахикардии, </w:t>
      </w:r>
      <w:r>
        <w:rPr>
          <w:color w:val="231F20"/>
          <w:w w:val="80"/>
        </w:rPr>
        <w:t>но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  <w:w w:val="80"/>
        </w:rPr>
        <w:t>нарушению</w:t>
      </w:r>
      <w:r>
        <w:rPr>
          <w:color w:val="231F20"/>
          <w:spacing w:val="6"/>
        </w:rPr>
        <w:t xml:space="preserve"> </w:t>
      </w:r>
      <w:r>
        <w:rPr>
          <w:color w:val="231F20"/>
          <w:w w:val="80"/>
        </w:rPr>
        <w:t>почечного</w:t>
      </w:r>
      <w:r>
        <w:rPr>
          <w:color w:val="231F20"/>
          <w:spacing w:val="6"/>
        </w:rPr>
        <w:t xml:space="preserve"> </w:t>
      </w:r>
      <w:r>
        <w:rPr>
          <w:color w:val="231F20"/>
          <w:w w:val="80"/>
        </w:rPr>
        <w:t>кровотока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0"/>
          <w:w w:val="80"/>
        </w:rPr>
        <w:t>и</w:t>
      </w:r>
    </w:p>
    <w:p w:rsidR="00C4433A" w:rsidRDefault="00874B78">
      <w:pPr>
        <w:pStyle w:val="a3"/>
        <w:spacing w:line="184" w:lineRule="exact"/>
        <w:ind w:left="173"/>
      </w:pPr>
      <w:r>
        <w:rPr>
          <w:color w:val="231F20"/>
          <w:w w:val="80"/>
        </w:rPr>
        <w:t>прогрессированию</w:t>
      </w:r>
      <w:r>
        <w:rPr>
          <w:color w:val="231F20"/>
        </w:rPr>
        <w:t xml:space="preserve"> </w:t>
      </w:r>
      <w:r>
        <w:rPr>
          <w:color w:val="231F20"/>
          <w:spacing w:val="-4"/>
          <w:w w:val="90"/>
        </w:rPr>
        <w:t>ХБП.</w:t>
      </w:r>
    </w:p>
    <w:p w:rsidR="00C4433A" w:rsidRDefault="00874B78">
      <w:pPr>
        <w:pStyle w:val="a3"/>
        <w:spacing w:line="213" w:lineRule="auto"/>
        <w:ind w:left="173" w:right="135" w:firstLine="283"/>
      </w:pPr>
      <w:r>
        <w:rPr>
          <w:color w:val="231F20"/>
          <w:w w:val="80"/>
        </w:rPr>
        <w:t>Почему подробно останавливаемся на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этом?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Уже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около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15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лет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известно,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что ХБП является независимым фактором </w:t>
      </w:r>
      <w:r>
        <w:rPr>
          <w:color w:val="231F20"/>
          <w:spacing w:val="-2"/>
          <w:w w:val="80"/>
        </w:rPr>
        <w:t>увеличения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риска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смерти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как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от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всех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4"/>
          <w:w w:val="80"/>
        </w:rPr>
        <w:t>при-</w:t>
      </w:r>
    </w:p>
    <w:p w:rsidR="00C4433A" w:rsidRDefault="00C4433A">
      <w:pPr>
        <w:spacing w:line="213" w:lineRule="auto"/>
        <w:sectPr w:rsidR="00C4433A">
          <w:type w:val="continuous"/>
          <w:pgSz w:w="11910" w:h="16840"/>
          <w:pgMar w:top="1000" w:right="940" w:bottom="280" w:left="960" w:header="720" w:footer="720" w:gutter="0"/>
          <w:cols w:num="3" w:space="720" w:equalWidth="0">
            <w:col w:w="3271" w:space="55"/>
            <w:col w:w="3269" w:space="57"/>
            <w:col w:w="3358"/>
          </w:cols>
        </w:sectPr>
      </w:pPr>
    </w:p>
    <w:p w:rsidR="00C4433A" w:rsidRDefault="00C4433A">
      <w:pPr>
        <w:pStyle w:val="a3"/>
        <w:spacing w:before="9"/>
        <w:jc w:val="left"/>
        <w:rPr>
          <w:sz w:val="18"/>
        </w:rPr>
      </w:pPr>
    </w:p>
    <w:p w:rsidR="00C4433A" w:rsidRDefault="00C4433A">
      <w:pPr>
        <w:pStyle w:val="a3"/>
        <w:ind w:left="6018"/>
        <w:jc w:val="left"/>
      </w:pPr>
    </w:p>
    <w:p w:rsidR="00C4433A" w:rsidRDefault="00C4433A">
      <w:pPr>
        <w:sectPr w:rsidR="00C4433A">
          <w:type w:val="continuous"/>
          <w:pgSz w:w="11910" w:h="16840"/>
          <w:pgMar w:top="1000" w:right="940" w:bottom="280" w:left="960" w:header="720" w:footer="720" w:gutter="0"/>
          <w:cols w:space="720"/>
        </w:sectPr>
      </w:pPr>
    </w:p>
    <w:p w:rsidR="00C4433A" w:rsidRPr="00F413D0" w:rsidRDefault="00874B78">
      <w:pPr>
        <w:spacing w:before="136"/>
        <w:ind w:left="4441"/>
        <w:rPr>
          <w:b/>
          <w:color w:val="FFFFFF" w:themeColor="background1"/>
          <w:sz w:val="18"/>
        </w:rPr>
      </w:pPr>
      <w:r w:rsidRPr="00F413D0">
        <w:rPr>
          <w:b/>
          <w:color w:val="FFFFFF" w:themeColor="background1"/>
          <w:w w:val="105"/>
          <w:sz w:val="18"/>
        </w:rPr>
        <w:lastRenderedPageBreak/>
        <w:t>Вопросы</w:t>
      </w:r>
      <w:r w:rsidRPr="00F413D0">
        <w:rPr>
          <w:b/>
          <w:color w:val="FFFFFF" w:themeColor="background1"/>
          <w:spacing w:val="13"/>
          <w:w w:val="105"/>
          <w:sz w:val="18"/>
        </w:rPr>
        <w:t xml:space="preserve"> </w:t>
      </w:r>
      <w:r w:rsidRPr="00F413D0">
        <w:rPr>
          <w:b/>
          <w:color w:val="FFFFFF" w:themeColor="background1"/>
          <w:w w:val="105"/>
          <w:sz w:val="18"/>
        </w:rPr>
        <w:t>аттестации</w:t>
      </w:r>
      <w:r w:rsidRPr="00F413D0">
        <w:rPr>
          <w:b/>
          <w:color w:val="FFFFFF" w:themeColor="background1"/>
          <w:spacing w:val="14"/>
          <w:w w:val="105"/>
          <w:sz w:val="18"/>
        </w:rPr>
        <w:t xml:space="preserve"> </w:t>
      </w:r>
      <w:r w:rsidRPr="00F413D0">
        <w:rPr>
          <w:b/>
          <w:color w:val="FFFFFF" w:themeColor="background1"/>
          <w:w w:val="105"/>
          <w:sz w:val="18"/>
        </w:rPr>
        <w:t>и</w:t>
      </w:r>
      <w:r w:rsidRPr="00F413D0">
        <w:rPr>
          <w:b/>
          <w:color w:val="FFFFFF" w:themeColor="background1"/>
          <w:spacing w:val="14"/>
          <w:w w:val="105"/>
          <w:sz w:val="18"/>
        </w:rPr>
        <w:t xml:space="preserve"> </w:t>
      </w:r>
      <w:r w:rsidRPr="00F413D0">
        <w:rPr>
          <w:b/>
          <w:color w:val="FFFFFF" w:themeColor="background1"/>
          <w:w w:val="105"/>
          <w:sz w:val="18"/>
        </w:rPr>
        <w:t>повышения</w:t>
      </w:r>
      <w:r w:rsidRPr="00F413D0">
        <w:rPr>
          <w:b/>
          <w:color w:val="FFFFFF" w:themeColor="background1"/>
          <w:spacing w:val="13"/>
          <w:w w:val="105"/>
          <w:sz w:val="18"/>
        </w:rPr>
        <w:t xml:space="preserve"> </w:t>
      </w:r>
      <w:r w:rsidRPr="00F413D0">
        <w:rPr>
          <w:b/>
          <w:color w:val="FFFFFF" w:themeColor="background1"/>
          <w:spacing w:val="-2"/>
          <w:w w:val="105"/>
          <w:sz w:val="18"/>
        </w:rPr>
        <w:t>квалификации</w:t>
      </w:r>
    </w:p>
    <w:p w:rsidR="00C4433A" w:rsidRPr="00F413D0" w:rsidRDefault="00874B78">
      <w:pPr>
        <w:pStyle w:val="a3"/>
        <w:spacing w:before="66"/>
        <w:ind w:left="73"/>
        <w:jc w:val="left"/>
        <w:rPr>
          <w:color w:val="FFFFFF" w:themeColor="background1"/>
        </w:rPr>
      </w:pPr>
      <w:r w:rsidRPr="00F413D0">
        <w:rPr>
          <w:color w:val="FFFFFF" w:themeColor="background1"/>
        </w:rPr>
        <w:br w:type="column"/>
      </w:r>
      <w:r w:rsidRPr="00F413D0">
        <w:rPr>
          <w:color w:val="FFFFFF" w:themeColor="background1"/>
          <w:spacing w:val="-23"/>
          <w:position w:val="-10"/>
          <w:shd w:val="clear" w:color="auto" w:fill="6D6E71"/>
        </w:rPr>
        <w:lastRenderedPageBreak/>
        <w:t xml:space="preserve"> </w:t>
      </w:r>
    </w:p>
    <w:p w:rsidR="00C4433A" w:rsidRPr="00F413D0" w:rsidRDefault="00C4433A">
      <w:pPr>
        <w:rPr>
          <w:color w:val="FFFFFF" w:themeColor="background1"/>
        </w:rPr>
        <w:sectPr w:rsidR="00C4433A" w:rsidRPr="00F413D0">
          <w:pgSz w:w="11910" w:h="16840"/>
          <w:pgMar w:top="760" w:right="940" w:bottom="280" w:left="960" w:header="720" w:footer="720" w:gutter="0"/>
          <w:cols w:num="2" w:space="720" w:equalWidth="0">
            <w:col w:w="9339" w:space="40"/>
            <w:col w:w="631"/>
          </w:cols>
        </w:sectPr>
      </w:pPr>
    </w:p>
    <w:p w:rsidR="00C4433A" w:rsidRDefault="00452EF5">
      <w:pPr>
        <w:pStyle w:val="a3"/>
        <w:spacing w:line="20" w:lineRule="exact"/>
        <w:ind w:left="1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46" style="width:484.8pt;height:1pt;mso-position-horizontal-relative:char;mso-position-vertical-relative:line" coordsize="9696,20">
            <v:line id="_x0000_s1047" style="position:absolute" from="0,10" to="9695,10" strokecolor="#231f20" strokeweight="1pt"/>
            <w10:wrap type="none"/>
            <w10:anchorlock/>
          </v:group>
        </w:pict>
      </w:r>
    </w:p>
    <w:p w:rsidR="00C4433A" w:rsidRDefault="00C4433A">
      <w:pPr>
        <w:pStyle w:val="a3"/>
        <w:spacing w:before="7"/>
        <w:jc w:val="left"/>
        <w:rPr>
          <w:sz w:val="9"/>
        </w:rPr>
      </w:pPr>
    </w:p>
    <w:p w:rsidR="00C4433A" w:rsidRDefault="00C4433A">
      <w:pPr>
        <w:rPr>
          <w:sz w:val="9"/>
        </w:rPr>
        <w:sectPr w:rsidR="00C4433A">
          <w:type w:val="continuous"/>
          <w:pgSz w:w="11910" w:h="16840"/>
          <w:pgMar w:top="1000" w:right="940" w:bottom="280" w:left="960" w:header="720" w:footer="720" w:gutter="0"/>
          <w:cols w:space="720"/>
        </w:sectPr>
      </w:pPr>
    </w:p>
    <w:p w:rsidR="00C4433A" w:rsidRDefault="00874B78">
      <w:pPr>
        <w:pStyle w:val="a3"/>
        <w:spacing w:before="116" w:line="213" w:lineRule="auto"/>
        <w:ind w:left="117" w:right="39"/>
      </w:pPr>
      <w:r>
        <w:rPr>
          <w:color w:val="231F20"/>
          <w:w w:val="80"/>
        </w:rPr>
        <w:lastRenderedPageBreak/>
        <w:t>чин,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так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от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болезней</w:t>
      </w:r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w w:val="80"/>
        </w:rPr>
        <w:t>сердечно-сосуди</w:t>
      </w:r>
      <w:proofErr w:type="spellEnd"/>
      <w:r>
        <w:rPr>
          <w:color w:val="231F20"/>
          <w:w w:val="80"/>
        </w:rPr>
        <w:t xml:space="preserve">- стой системы [2]. Сегодня установлено, </w:t>
      </w:r>
      <w:r>
        <w:rPr>
          <w:color w:val="231F20"/>
          <w:w w:val="85"/>
        </w:rPr>
        <w:t xml:space="preserve">что риск возникновения </w:t>
      </w:r>
      <w:proofErr w:type="spellStart"/>
      <w:r>
        <w:rPr>
          <w:color w:val="231F20"/>
          <w:w w:val="85"/>
        </w:rPr>
        <w:t>сердечно-со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0"/>
        </w:rPr>
        <w:t>судистых</w:t>
      </w:r>
      <w:proofErr w:type="spellEnd"/>
      <w:r>
        <w:rPr>
          <w:color w:val="231F20"/>
          <w:w w:val="80"/>
        </w:rPr>
        <w:t xml:space="preserve"> осложнений резко возрастает </w:t>
      </w:r>
      <w:r>
        <w:rPr>
          <w:color w:val="231F20"/>
          <w:w w:val="85"/>
        </w:rPr>
        <w:t xml:space="preserve">по сравнению с общепопуляционным </w:t>
      </w:r>
      <w:r>
        <w:rPr>
          <w:color w:val="231F20"/>
          <w:w w:val="80"/>
        </w:rPr>
        <w:t xml:space="preserve">уровнем уже на стадии умеренного </w:t>
      </w:r>
      <w:proofErr w:type="spellStart"/>
      <w:r>
        <w:rPr>
          <w:color w:val="231F20"/>
          <w:w w:val="80"/>
        </w:rPr>
        <w:t>сни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spacing w:val="-4"/>
          <w:w w:val="80"/>
        </w:rPr>
        <w:t>жения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функции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почек,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приводя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тому,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 xml:space="preserve">что </w:t>
      </w:r>
      <w:r>
        <w:rPr>
          <w:color w:val="231F20"/>
          <w:w w:val="80"/>
        </w:rPr>
        <w:t>большинство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пациентов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не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доживает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до диализа, погибая на более ранних ста- </w:t>
      </w:r>
      <w:proofErr w:type="spellStart"/>
      <w:r>
        <w:rPr>
          <w:color w:val="231F20"/>
          <w:w w:val="80"/>
        </w:rPr>
        <w:t>диях</w:t>
      </w:r>
      <w:proofErr w:type="spellEnd"/>
      <w:r>
        <w:rPr>
          <w:color w:val="231F20"/>
          <w:w w:val="80"/>
        </w:rPr>
        <w:t xml:space="preserve">. Особая опасность развития ХБП, </w:t>
      </w:r>
      <w:r>
        <w:rPr>
          <w:color w:val="231F20"/>
          <w:w w:val="85"/>
        </w:rPr>
        <w:t>так же, как и других известных «тихих убийц»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артериальной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гипертензии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и </w:t>
      </w:r>
      <w:r>
        <w:rPr>
          <w:color w:val="231F20"/>
          <w:w w:val="80"/>
        </w:rPr>
        <w:t xml:space="preserve">сахарного диабета, – состоит в том, что длительное время пациенты чувствуют </w:t>
      </w:r>
      <w:r>
        <w:rPr>
          <w:color w:val="231F20"/>
          <w:spacing w:val="-2"/>
          <w:w w:val="85"/>
        </w:rPr>
        <w:t xml:space="preserve">себя хорошо и не обращают внимания </w:t>
      </w:r>
      <w:r>
        <w:rPr>
          <w:color w:val="231F20"/>
          <w:w w:val="85"/>
        </w:rPr>
        <w:t xml:space="preserve">на эту проблему. Наша задача: как </w:t>
      </w:r>
      <w:r>
        <w:rPr>
          <w:color w:val="231F20"/>
          <w:w w:val="80"/>
        </w:rPr>
        <w:t xml:space="preserve">можно раньше выявить пациента с ХБП и вмешаться в патологический процесс. </w:t>
      </w:r>
      <w:r>
        <w:rPr>
          <w:color w:val="231F20"/>
          <w:w w:val="85"/>
        </w:rPr>
        <w:t xml:space="preserve">Как заметить эти изменения? Самым </w:t>
      </w:r>
      <w:r>
        <w:rPr>
          <w:color w:val="231F20"/>
          <w:w w:val="80"/>
        </w:rPr>
        <w:t xml:space="preserve">главным изменением, который увидит, </w:t>
      </w:r>
      <w:r>
        <w:rPr>
          <w:color w:val="231F20"/>
          <w:spacing w:val="-4"/>
          <w:w w:val="80"/>
        </w:rPr>
        <w:t>вернее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0"/>
        </w:rPr>
        <w:t>должен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0"/>
        </w:rPr>
        <w:t>увидеть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0"/>
        </w:rPr>
        <w:t>врач,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0"/>
        </w:rPr>
        <w:t xml:space="preserve">анализируя </w:t>
      </w:r>
      <w:r>
        <w:rPr>
          <w:color w:val="231F20"/>
          <w:w w:val="80"/>
        </w:rPr>
        <w:t xml:space="preserve">работу почек пациента, – это снижение </w:t>
      </w:r>
      <w:r>
        <w:rPr>
          <w:color w:val="231F20"/>
          <w:spacing w:val="-4"/>
          <w:w w:val="90"/>
        </w:rPr>
        <w:t>СКФ.</w:t>
      </w:r>
    </w:p>
    <w:p w:rsidR="00C4433A" w:rsidRDefault="00874B78">
      <w:pPr>
        <w:pStyle w:val="a3"/>
        <w:spacing w:line="181" w:lineRule="exact"/>
        <w:ind w:left="400"/>
      </w:pPr>
      <w:r>
        <w:rPr>
          <w:color w:val="231F20"/>
          <w:spacing w:val="-4"/>
          <w:w w:val="80"/>
        </w:rPr>
        <w:t>Термин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«хроническая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80"/>
        </w:rPr>
        <w:t>болезнь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почек»</w:t>
      </w:r>
    </w:p>
    <w:p w:rsidR="00C4433A" w:rsidRDefault="00452EF5">
      <w:pPr>
        <w:pStyle w:val="a3"/>
        <w:spacing w:before="8" w:line="213" w:lineRule="auto"/>
        <w:ind w:left="117" w:right="38"/>
      </w:pPr>
      <w:r>
        <w:pict>
          <v:group id="docshapegroup8" o:spid="_x0000_s1042" style="position:absolute;left:0;text-align:left;margin-left:55.1pt;margin-top:116.9pt;width:483.7pt;height:19.85pt;z-index:-15947776;mso-position-horizontal-relative:page" coordorigin="1102,2338" coordsize="9674,397">
            <v:rect id="docshape9" o:spid="_x0000_s1045" style="position:absolute;left:1101;top:2337;width:9674;height:397" fillcolor="#d1d3d4" stroked="f"/>
            <v:rect id="docshape10" o:spid="_x0000_s1044" style="position:absolute;left:1201;top:2444;width:836;height:217" fillcolor="#231f20" stroked="f"/>
            <v:rect id="docshape11" o:spid="_x0000_s1043" style="position:absolute;left:1201;top:2444;width:836;height:217" filled="f" strokecolor="#231f20" strokeweight="1pt"/>
            <w10:wrap anchorx="page"/>
          </v:group>
        </w:pict>
      </w:r>
      <w:r w:rsidR="00874B78">
        <w:rPr>
          <w:color w:val="231F20"/>
          <w:w w:val="85"/>
        </w:rPr>
        <w:t xml:space="preserve">был предложен в 2002 году </w:t>
      </w:r>
      <w:proofErr w:type="spellStart"/>
      <w:r w:rsidR="00874B78">
        <w:rPr>
          <w:color w:val="231F20"/>
          <w:w w:val="85"/>
        </w:rPr>
        <w:t>National</w:t>
      </w:r>
      <w:proofErr w:type="spellEnd"/>
      <w:r w:rsidR="00874B78">
        <w:rPr>
          <w:color w:val="231F20"/>
          <w:w w:val="85"/>
        </w:rPr>
        <w:t xml:space="preserve"> </w:t>
      </w:r>
      <w:proofErr w:type="spellStart"/>
      <w:r w:rsidR="00874B78">
        <w:rPr>
          <w:color w:val="231F20"/>
          <w:spacing w:val="-2"/>
          <w:w w:val="80"/>
        </w:rPr>
        <w:t>Kidney</w:t>
      </w:r>
      <w:proofErr w:type="spellEnd"/>
      <w:r w:rsidR="00874B78">
        <w:rPr>
          <w:color w:val="231F20"/>
          <w:spacing w:val="-12"/>
        </w:rPr>
        <w:t xml:space="preserve"> </w:t>
      </w:r>
      <w:proofErr w:type="spellStart"/>
      <w:r w:rsidR="00874B78">
        <w:rPr>
          <w:color w:val="231F20"/>
          <w:spacing w:val="-2"/>
          <w:w w:val="80"/>
        </w:rPr>
        <w:t>Foundation</w:t>
      </w:r>
      <w:proofErr w:type="spellEnd"/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(США)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для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>раннего</w:t>
      </w:r>
      <w:r w:rsidR="00874B78">
        <w:rPr>
          <w:color w:val="231F20"/>
          <w:spacing w:val="-12"/>
        </w:rPr>
        <w:t xml:space="preserve"> </w:t>
      </w:r>
      <w:r w:rsidR="00874B78">
        <w:rPr>
          <w:color w:val="231F20"/>
          <w:spacing w:val="-2"/>
          <w:w w:val="80"/>
        </w:rPr>
        <w:t xml:space="preserve">вы- </w:t>
      </w:r>
      <w:r w:rsidR="00874B78">
        <w:rPr>
          <w:color w:val="231F20"/>
          <w:w w:val="80"/>
        </w:rPr>
        <w:t xml:space="preserve">явления почечной дисфункции с целью </w:t>
      </w:r>
      <w:r w:rsidR="00874B78">
        <w:rPr>
          <w:color w:val="231F20"/>
          <w:w w:val="85"/>
        </w:rPr>
        <w:t xml:space="preserve">адекватного лечения и профилактики </w:t>
      </w:r>
      <w:r w:rsidR="00874B78">
        <w:rPr>
          <w:color w:val="231F20"/>
          <w:w w:val="80"/>
        </w:rPr>
        <w:t xml:space="preserve">развития тяжелых осложнений. </w:t>
      </w:r>
      <w:proofErr w:type="spellStart"/>
      <w:r w:rsidR="00874B78">
        <w:rPr>
          <w:color w:val="231F20"/>
          <w:w w:val="80"/>
        </w:rPr>
        <w:t>Необхо</w:t>
      </w:r>
      <w:proofErr w:type="spellEnd"/>
      <w:r w:rsidR="00874B78">
        <w:rPr>
          <w:color w:val="231F20"/>
          <w:w w:val="80"/>
        </w:rPr>
        <w:t xml:space="preserve">- </w:t>
      </w:r>
      <w:proofErr w:type="spellStart"/>
      <w:r w:rsidR="00874B78">
        <w:rPr>
          <w:color w:val="231F20"/>
          <w:w w:val="80"/>
        </w:rPr>
        <w:t>димость</w:t>
      </w:r>
      <w:proofErr w:type="spellEnd"/>
      <w:r w:rsidR="00874B78">
        <w:rPr>
          <w:color w:val="231F20"/>
          <w:w w:val="80"/>
        </w:rPr>
        <w:t xml:space="preserve"> раннего выявления поражения </w:t>
      </w:r>
      <w:r w:rsidR="00874B78">
        <w:rPr>
          <w:color w:val="231F20"/>
          <w:w w:val="85"/>
        </w:rPr>
        <w:t xml:space="preserve">почек при </w:t>
      </w:r>
      <w:proofErr w:type="spellStart"/>
      <w:r w:rsidR="00874B78">
        <w:rPr>
          <w:color w:val="231F20"/>
          <w:w w:val="85"/>
        </w:rPr>
        <w:t>сердечно-сосудистой</w:t>
      </w:r>
      <w:proofErr w:type="spellEnd"/>
      <w:r w:rsidR="00874B78">
        <w:rPr>
          <w:color w:val="231F20"/>
          <w:w w:val="85"/>
        </w:rPr>
        <w:t xml:space="preserve"> </w:t>
      </w:r>
      <w:proofErr w:type="spellStart"/>
      <w:r w:rsidR="00874B78">
        <w:rPr>
          <w:color w:val="231F20"/>
          <w:w w:val="85"/>
        </w:rPr>
        <w:t>пато</w:t>
      </w:r>
      <w:proofErr w:type="spellEnd"/>
      <w:r w:rsidR="00874B78">
        <w:rPr>
          <w:color w:val="231F20"/>
          <w:w w:val="85"/>
        </w:rPr>
        <w:t>- логии</w:t>
      </w:r>
      <w:r w:rsidR="00874B78">
        <w:rPr>
          <w:color w:val="231F20"/>
          <w:spacing w:val="-3"/>
          <w:w w:val="85"/>
        </w:rPr>
        <w:t xml:space="preserve"> </w:t>
      </w:r>
      <w:r w:rsidR="00874B78">
        <w:rPr>
          <w:color w:val="231F20"/>
          <w:w w:val="85"/>
        </w:rPr>
        <w:t>и</w:t>
      </w:r>
      <w:r w:rsidR="00874B78">
        <w:rPr>
          <w:color w:val="231F20"/>
          <w:spacing w:val="-3"/>
          <w:w w:val="85"/>
        </w:rPr>
        <w:t xml:space="preserve"> </w:t>
      </w:r>
      <w:r w:rsidR="00874B78">
        <w:rPr>
          <w:color w:val="231F20"/>
          <w:w w:val="85"/>
        </w:rPr>
        <w:t>сахарном</w:t>
      </w:r>
      <w:r w:rsidR="00874B78">
        <w:rPr>
          <w:color w:val="231F20"/>
          <w:spacing w:val="-3"/>
          <w:w w:val="85"/>
        </w:rPr>
        <w:t xml:space="preserve"> </w:t>
      </w:r>
      <w:r w:rsidR="00874B78">
        <w:rPr>
          <w:color w:val="231F20"/>
          <w:w w:val="85"/>
        </w:rPr>
        <w:t>диабете</w:t>
      </w:r>
      <w:r w:rsidR="00874B78">
        <w:rPr>
          <w:color w:val="231F20"/>
          <w:spacing w:val="-3"/>
          <w:w w:val="85"/>
        </w:rPr>
        <w:t xml:space="preserve"> </w:t>
      </w:r>
      <w:r w:rsidR="00874B78">
        <w:rPr>
          <w:color w:val="231F20"/>
          <w:w w:val="85"/>
        </w:rPr>
        <w:t>для</w:t>
      </w:r>
      <w:r w:rsidR="00874B78">
        <w:rPr>
          <w:color w:val="231F20"/>
          <w:spacing w:val="-3"/>
          <w:w w:val="85"/>
        </w:rPr>
        <w:t xml:space="preserve"> </w:t>
      </w:r>
      <w:r w:rsidR="00874B78">
        <w:rPr>
          <w:color w:val="231F20"/>
          <w:w w:val="85"/>
        </w:rPr>
        <w:t xml:space="preserve">оценки </w:t>
      </w:r>
      <w:r w:rsidR="00874B78">
        <w:rPr>
          <w:color w:val="231F20"/>
          <w:w w:val="80"/>
        </w:rPr>
        <w:t>риска, определения стратегии и тактики ведения</w:t>
      </w:r>
      <w:r w:rsidR="00874B78">
        <w:rPr>
          <w:color w:val="231F20"/>
          <w:spacing w:val="61"/>
          <w:w w:val="150"/>
        </w:rPr>
        <w:t xml:space="preserve"> </w:t>
      </w:r>
      <w:r w:rsidR="00874B78">
        <w:rPr>
          <w:color w:val="231F20"/>
          <w:w w:val="80"/>
        </w:rPr>
        <w:t>пациентов</w:t>
      </w:r>
      <w:r w:rsidR="00874B78">
        <w:rPr>
          <w:color w:val="231F20"/>
          <w:spacing w:val="62"/>
          <w:w w:val="150"/>
        </w:rPr>
        <w:t xml:space="preserve"> </w:t>
      </w:r>
      <w:r w:rsidR="00874B78">
        <w:rPr>
          <w:color w:val="231F20"/>
          <w:spacing w:val="-2"/>
          <w:w w:val="80"/>
        </w:rPr>
        <w:t>способствовало</w:t>
      </w:r>
    </w:p>
    <w:p w:rsidR="00C4433A" w:rsidRDefault="00874B78">
      <w:pPr>
        <w:pStyle w:val="a3"/>
        <w:spacing w:before="116" w:line="213" w:lineRule="auto"/>
        <w:ind w:left="117" w:right="41"/>
      </w:pPr>
      <w:r>
        <w:br w:type="column"/>
      </w:r>
      <w:r>
        <w:rPr>
          <w:color w:val="231F20"/>
          <w:w w:val="80"/>
        </w:rPr>
        <w:lastRenderedPageBreak/>
        <w:t>появлению таких понятий, как «</w:t>
      </w:r>
      <w:proofErr w:type="spellStart"/>
      <w:r>
        <w:rPr>
          <w:color w:val="231F20"/>
          <w:w w:val="80"/>
        </w:rPr>
        <w:t>кардио</w:t>
      </w:r>
      <w:proofErr w:type="spellEnd"/>
      <w:r>
        <w:rPr>
          <w:color w:val="231F20"/>
          <w:w w:val="80"/>
        </w:rPr>
        <w:t xml:space="preserve">- ренальный синдром» (КРС) (P. </w:t>
      </w:r>
      <w:proofErr w:type="spellStart"/>
      <w:r>
        <w:rPr>
          <w:color w:val="231F20"/>
          <w:w w:val="80"/>
        </w:rPr>
        <w:t>Ledoux</w:t>
      </w:r>
      <w:proofErr w:type="spellEnd"/>
      <w:r>
        <w:rPr>
          <w:color w:val="231F20"/>
          <w:w w:val="80"/>
        </w:rPr>
        <w:t>, 1951), «</w:t>
      </w:r>
      <w:proofErr w:type="spellStart"/>
      <w:r>
        <w:rPr>
          <w:color w:val="231F20"/>
          <w:w w:val="80"/>
        </w:rPr>
        <w:t>кардиоренальный</w:t>
      </w:r>
      <w:proofErr w:type="spellEnd"/>
      <w:r>
        <w:rPr>
          <w:color w:val="231F20"/>
          <w:w w:val="80"/>
        </w:rPr>
        <w:t xml:space="preserve"> анемический синдром» (D.S. </w:t>
      </w:r>
      <w:proofErr w:type="spellStart"/>
      <w:r>
        <w:rPr>
          <w:color w:val="231F20"/>
          <w:w w:val="80"/>
        </w:rPr>
        <w:t>Silverberg</w:t>
      </w:r>
      <w:proofErr w:type="spellEnd"/>
      <w:r>
        <w:rPr>
          <w:color w:val="231F20"/>
          <w:w w:val="80"/>
        </w:rPr>
        <w:t xml:space="preserve">, 2003) и «кар- </w:t>
      </w:r>
      <w:proofErr w:type="spellStart"/>
      <w:r>
        <w:rPr>
          <w:color w:val="231F20"/>
          <w:w w:val="80"/>
        </w:rPr>
        <w:t>диоренальный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континуум»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(V.J.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w w:val="80"/>
        </w:rPr>
        <w:t>Dzau</w:t>
      </w:r>
      <w:proofErr w:type="spellEnd"/>
      <w:r>
        <w:rPr>
          <w:color w:val="231F20"/>
          <w:w w:val="90"/>
        </w:rPr>
        <w:t xml:space="preserve"> и </w:t>
      </w:r>
      <w:proofErr w:type="spellStart"/>
      <w:r>
        <w:rPr>
          <w:color w:val="231F20"/>
          <w:w w:val="90"/>
        </w:rPr>
        <w:t>соавт</w:t>
      </w:r>
      <w:proofErr w:type="spellEnd"/>
      <w:r>
        <w:rPr>
          <w:color w:val="231F20"/>
          <w:w w:val="90"/>
        </w:rPr>
        <w:t>., 2005).</w:t>
      </w:r>
    </w:p>
    <w:p w:rsidR="00C4433A" w:rsidRDefault="00874B78">
      <w:pPr>
        <w:pStyle w:val="a3"/>
        <w:spacing w:line="213" w:lineRule="auto"/>
        <w:ind w:left="117" w:right="38" w:firstLine="283"/>
      </w:pPr>
      <w:r>
        <w:rPr>
          <w:color w:val="231F20"/>
          <w:w w:val="80"/>
        </w:rPr>
        <w:t xml:space="preserve">ХБП (KDIGO, 2012) – это продолжа- </w:t>
      </w:r>
      <w:proofErr w:type="spellStart"/>
      <w:r>
        <w:rPr>
          <w:color w:val="231F20"/>
          <w:w w:val="85"/>
        </w:rPr>
        <w:t>ющиеся</w:t>
      </w:r>
      <w:proofErr w:type="spellEnd"/>
      <w:r>
        <w:rPr>
          <w:color w:val="231F20"/>
          <w:w w:val="85"/>
        </w:rPr>
        <w:t xml:space="preserve"> в течение 3 месяцев и более значимые для здоровья нарушения </w:t>
      </w:r>
      <w:r>
        <w:rPr>
          <w:color w:val="231F20"/>
          <w:w w:val="80"/>
        </w:rPr>
        <w:t xml:space="preserve">анатомической структуры или функции </w:t>
      </w:r>
      <w:r>
        <w:rPr>
          <w:color w:val="231F20"/>
          <w:w w:val="90"/>
        </w:rPr>
        <w:t>почек (табл. 1).</w:t>
      </w:r>
    </w:p>
    <w:p w:rsidR="00C4433A" w:rsidRDefault="00874B78">
      <w:pPr>
        <w:pStyle w:val="a3"/>
        <w:spacing w:line="213" w:lineRule="auto"/>
        <w:ind w:left="117" w:right="46" w:firstLine="283"/>
      </w:pPr>
      <w:r>
        <w:rPr>
          <w:color w:val="231F20"/>
          <w:w w:val="85"/>
        </w:rPr>
        <w:t xml:space="preserve">Прогрессирование ХБП </w:t>
      </w:r>
      <w:proofErr w:type="spellStart"/>
      <w:r>
        <w:rPr>
          <w:color w:val="231F20"/>
          <w:w w:val="85"/>
        </w:rPr>
        <w:t>опреде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5"/>
        </w:rPr>
        <w:t>ляется</w:t>
      </w:r>
      <w:proofErr w:type="spellEnd"/>
      <w:r>
        <w:rPr>
          <w:color w:val="231F20"/>
          <w:w w:val="85"/>
        </w:rPr>
        <w:t xml:space="preserve"> на основании величины СКФ </w:t>
      </w:r>
      <w:r>
        <w:rPr>
          <w:color w:val="231F20"/>
          <w:spacing w:val="9"/>
          <w:w w:val="85"/>
        </w:rPr>
        <w:t xml:space="preserve">(стадия </w:t>
      </w:r>
      <w:r>
        <w:rPr>
          <w:color w:val="231F20"/>
          <w:w w:val="85"/>
        </w:rPr>
        <w:t xml:space="preserve">С) и </w:t>
      </w:r>
      <w:r>
        <w:rPr>
          <w:color w:val="231F20"/>
          <w:spacing w:val="9"/>
          <w:w w:val="85"/>
        </w:rPr>
        <w:t xml:space="preserve">уровня </w:t>
      </w:r>
      <w:r>
        <w:rPr>
          <w:color w:val="231F20"/>
          <w:w w:val="85"/>
        </w:rPr>
        <w:t xml:space="preserve">альбуминурии </w:t>
      </w:r>
      <w:r>
        <w:rPr>
          <w:color w:val="231F20"/>
          <w:w w:val="80"/>
        </w:rPr>
        <w:t xml:space="preserve">(стадия А). Уровень СКФ определяется </w:t>
      </w:r>
      <w:r>
        <w:rPr>
          <w:color w:val="231F20"/>
          <w:w w:val="85"/>
        </w:rPr>
        <w:t>(</w:t>
      </w:r>
      <w:proofErr w:type="spellStart"/>
      <w:r>
        <w:rPr>
          <w:color w:val="231F20"/>
          <w:w w:val="85"/>
        </w:rPr>
        <w:t>рСКФ</w:t>
      </w:r>
      <w:proofErr w:type="spellEnd"/>
      <w:r>
        <w:rPr>
          <w:color w:val="231F20"/>
          <w:w w:val="85"/>
        </w:rPr>
        <w:t xml:space="preserve">) на основании концентрации </w:t>
      </w:r>
      <w:proofErr w:type="spellStart"/>
      <w:r>
        <w:rPr>
          <w:color w:val="231F20"/>
          <w:spacing w:val="-2"/>
          <w:w w:val="80"/>
        </w:rPr>
        <w:t>креатинина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или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цистатина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сыворотке </w:t>
      </w:r>
      <w:r>
        <w:rPr>
          <w:color w:val="231F20"/>
          <w:w w:val="90"/>
        </w:rPr>
        <w:t>(табл. 2).</w:t>
      </w:r>
    </w:p>
    <w:p w:rsidR="00C4433A" w:rsidRDefault="00874B78">
      <w:pPr>
        <w:pStyle w:val="a3"/>
        <w:spacing w:line="213" w:lineRule="auto"/>
        <w:ind w:left="117" w:right="48" w:firstLine="283"/>
      </w:pPr>
      <w:r>
        <w:rPr>
          <w:color w:val="231F20"/>
          <w:spacing w:val="-4"/>
          <w:w w:val="80"/>
        </w:rPr>
        <w:t>Уровень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0"/>
        </w:rPr>
        <w:t>альбуминурии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0"/>
        </w:rPr>
        <w:t xml:space="preserve">определяется </w:t>
      </w:r>
      <w:r>
        <w:rPr>
          <w:color w:val="231F20"/>
          <w:spacing w:val="-8"/>
          <w:w w:val="80"/>
        </w:rPr>
        <w:t>на</w:t>
      </w:r>
      <w:r>
        <w:rPr>
          <w:color w:val="231F20"/>
        </w:rPr>
        <w:t xml:space="preserve"> </w:t>
      </w:r>
      <w:r>
        <w:rPr>
          <w:color w:val="231F20"/>
          <w:spacing w:val="-8"/>
          <w:w w:val="80"/>
        </w:rPr>
        <w:t>основании</w:t>
      </w:r>
      <w:r>
        <w:rPr>
          <w:color w:val="231F20"/>
        </w:rPr>
        <w:t xml:space="preserve"> </w:t>
      </w:r>
      <w:r>
        <w:rPr>
          <w:color w:val="231F20"/>
          <w:spacing w:val="-8"/>
          <w:w w:val="80"/>
        </w:rPr>
        <w:t>соотношения</w:t>
      </w:r>
      <w:r>
        <w:rPr>
          <w:color w:val="231F20"/>
        </w:rPr>
        <w:t xml:space="preserve"> </w:t>
      </w:r>
      <w:r>
        <w:rPr>
          <w:color w:val="231F20"/>
          <w:spacing w:val="-8"/>
          <w:w w:val="80"/>
        </w:rPr>
        <w:t>альбумин/</w:t>
      </w:r>
      <w:proofErr w:type="spellStart"/>
      <w:r>
        <w:rPr>
          <w:color w:val="231F20"/>
          <w:spacing w:val="-8"/>
          <w:w w:val="80"/>
        </w:rPr>
        <w:t>креа</w:t>
      </w:r>
      <w:proofErr w:type="spellEnd"/>
      <w:r>
        <w:rPr>
          <w:color w:val="231F20"/>
          <w:spacing w:val="-8"/>
          <w:w w:val="80"/>
        </w:rPr>
        <w:t>-</w:t>
      </w:r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75"/>
        </w:rPr>
        <w:t>тинин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>разовой</w:t>
      </w:r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>порции</w:t>
      </w:r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>мочи</w:t>
      </w:r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 xml:space="preserve">суточной </w:t>
      </w:r>
      <w:r>
        <w:rPr>
          <w:color w:val="231F20"/>
          <w:spacing w:val="-4"/>
          <w:w w:val="85"/>
        </w:rPr>
        <w:t>экскреции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альбумина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с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4"/>
          <w:w w:val="85"/>
        </w:rPr>
        <w:t>мочой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  <w:w w:val="85"/>
        </w:rPr>
        <w:t>(табл.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3).</w:t>
      </w:r>
    </w:p>
    <w:p w:rsidR="00C4433A" w:rsidRDefault="00874B78">
      <w:pPr>
        <w:pStyle w:val="a3"/>
        <w:spacing w:line="213" w:lineRule="auto"/>
        <w:ind w:left="117" w:right="38" w:firstLine="283"/>
      </w:pPr>
      <w:r>
        <w:rPr>
          <w:color w:val="231F20"/>
          <w:w w:val="80"/>
        </w:rPr>
        <w:t xml:space="preserve">Оценивая уровень альбуминурии, </w:t>
      </w:r>
      <w:r>
        <w:rPr>
          <w:color w:val="231F20"/>
          <w:w w:val="85"/>
        </w:rPr>
        <w:t xml:space="preserve">помним о параллелизме между пора- </w:t>
      </w:r>
      <w:proofErr w:type="spellStart"/>
      <w:r>
        <w:rPr>
          <w:color w:val="231F20"/>
          <w:w w:val="85"/>
        </w:rPr>
        <w:t>жением</w:t>
      </w:r>
      <w:proofErr w:type="spellEnd"/>
      <w:r>
        <w:rPr>
          <w:color w:val="231F20"/>
          <w:w w:val="85"/>
        </w:rPr>
        <w:t xml:space="preserve"> почек и сосудов. По наличию </w:t>
      </w:r>
      <w:r>
        <w:rPr>
          <w:color w:val="231F20"/>
          <w:w w:val="80"/>
        </w:rPr>
        <w:t xml:space="preserve">и выраженности альбуминурии можем </w:t>
      </w:r>
      <w:r>
        <w:rPr>
          <w:color w:val="231F20"/>
          <w:w w:val="85"/>
        </w:rPr>
        <w:t>говорить не только о почечном, но и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 xml:space="preserve">о </w:t>
      </w:r>
      <w:proofErr w:type="spellStart"/>
      <w:r>
        <w:rPr>
          <w:color w:val="231F20"/>
          <w:w w:val="80"/>
        </w:rPr>
        <w:t>сердечно-сосудистом</w:t>
      </w:r>
      <w:proofErr w:type="spellEnd"/>
      <w:r>
        <w:rPr>
          <w:color w:val="231F20"/>
          <w:w w:val="80"/>
        </w:rPr>
        <w:t xml:space="preserve"> прогнозе. Более того, снижая альбуминурию, мы можем улучшить не только почечный, но и сер- </w:t>
      </w:r>
      <w:proofErr w:type="spellStart"/>
      <w:r>
        <w:rPr>
          <w:color w:val="231F20"/>
          <w:w w:val="80"/>
        </w:rPr>
        <w:t>дечно-сосудистый</w:t>
      </w:r>
      <w:proofErr w:type="spellEnd"/>
      <w:r>
        <w:rPr>
          <w:color w:val="231F20"/>
          <w:w w:val="80"/>
        </w:rPr>
        <w:t xml:space="preserve"> прогноз [3]. Влияние </w:t>
      </w:r>
      <w:proofErr w:type="spellStart"/>
      <w:r>
        <w:rPr>
          <w:color w:val="231F20"/>
          <w:w w:val="80"/>
        </w:rPr>
        <w:t>антигипертензивных</w:t>
      </w:r>
      <w:proofErr w:type="spellEnd"/>
      <w:r>
        <w:rPr>
          <w:color w:val="231F20"/>
          <w:w w:val="80"/>
        </w:rPr>
        <w:t xml:space="preserve"> лекарственных </w:t>
      </w:r>
      <w:r>
        <w:rPr>
          <w:color w:val="231F20"/>
          <w:w w:val="85"/>
        </w:rPr>
        <w:t>средств (ЛС) на протеинурию зависит от</w:t>
      </w:r>
      <w:r>
        <w:rPr>
          <w:color w:val="231F20"/>
          <w:spacing w:val="38"/>
        </w:rPr>
        <w:t xml:space="preserve"> </w:t>
      </w:r>
      <w:r>
        <w:rPr>
          <w:color w:val="231F20"/>
          <w:w w:val="85"/>
        </w:rPr>
        <w:t>класса</w:t>
      </w:r>
      <w:r>
        <w:rPr>
          <w:color w:val="231F20"/>
          <w:spacing w:val="39"/>
        </w:rPr>
        <w:t xml:space="preserve"> </w:t>
      </w:r>
      <w:r>
        <w:rPr>
          <w:color w:val="231F20"/>
          <w:w w:val="85"/>
        </w:rPr>
        <w:t>препарата.</w:t>
      </w:r>
      <w:r>
        <w:rPr>
          <w:color w:val="231F20"/>
          <w:spacing w:val="38"/>
        </w:rPr>
        <w:t xml:space="preserve"> </w:t>
      </w:r>
      <w:r>
        <w:rPr>
          <w:color w:val="231F20"/>
          <w:w w:val="85"/>
        </w:rPr>
        <w:t>При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  <w:w w:val="80"/>
        </w:rPr>
        <w:t>контроле</w:t>
      </w:r>
    </w:p>
    <w:p w:rsidR="00C4433A" w:rsidRDefault="00874B78">
      <w:pPr>
        <w:pStyle w:val="a3"/>
        <w:spacing w:before="116" w:line="213" w:lineRule="auto"/>
        <w:ind w:left="117" w:right="190"/>
      </w:pPr>
      <w:r>
        <w:br w:type="column"/>
      </w:r>
      <w:r>
        <w:rPr>
          <w:color w:val="231F20"/>
          <w:w w:val="80"/>
        </w:rPr>
        <w:lastRenderedPageBreak/>
        <w:t xml:space="preserve">артериальной гипертензии ингибиторы </w:t>
      </w:r>
      <w:r>
        <w:rPr>
          <w:color w:val="231F20"/>
          <w:w w:val="85"/>
        </w:rPr>
        <w:t>РААС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более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эффективны,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чем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другие ЛС независимо от причины возник- </w:t>
      </w:r>
      <w:proofErr w:type="spellStart"/>
      <w:r>
        <w:rPr>
          <w:color w:val="231F20"/>
          <w:w w:val="85"/>
        </w:rPr>
        <w:t>новения</w:t>
      </w:r>
      <w:proofErr w:type="spellEnd"/>
      <w:r>
        <w:rPr>
          <w:color w:val="231F20"/>
          <w:w w:val="85"/>
        </w:rPr>
        <w:t xml:space="preserve"> ХБП, при этом они не только </w:t>
      </w:r>
      <w:r>
        <w:rPr>
          <w:color w:val="231F20"/>
          <w:w w:val="80"/>
        </w:rPr>
        <w:t xml:space="preserve">уменьшают протеинурию и замедляют </w:t>
      </w:r>
      <w:r>
        <w:rPr>
          <w:color w:val="231F20"/>
          <w:w w:val="85"/>
        </w:rPr>
        <w:t xml:space="preserve">прогрессирование нефропатии, но и </w:t>
      </w:r>
      <w:r>
        <w:rPr>
          <w:color w:val="231F20"/>
          <w:spacing w:val="-2"/>
          <w:w w:val="80"/>
        </w:rPr>
        <w:t>индуцируют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регресс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поражения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почек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[4]. Этот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эффект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обусловлен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 xml:space="preserve">собственно </w:t>
      </w:r>
      <w:proofErr w:type="spellStart"/>
      <w:r>
        <w:rPr>
          <w:color w:val="231F20"/>
          <w:spacing w:val="-2"/>
          <w:w w:val="80"/>
        </w:rPr>
        <w:t>антигипертензивным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действием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сниже</w:t>
      </w:r>
      <w:proofErr w:type="spellEnd"/>
      <w:r>
        <w:rPr>
          <w:color w:val="231F20"/>
          <w:spacing w:val="-2"/>
          <w:w w:val="80"/>
        </w:rPr>
        <w:t xml:space="preserve">- </w:t>
      </w:r>
      <w:proofErr w:type="spellStart"/>
      <w:r>
        <w:rPr>
          <w:color w:val="231F20"/>
          <w:w w:val="80"/>
        </w:rPr>
        <w:t>нием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внутриклубочковой</w:t>
      </w:r>
      <w:proofErr w:type="spellEnd"/>
      <w:r>
        <w:rPr>
          <w:color w:val="231F20"/>
          <w:w w:val="80"/>
        </w:rPr>
        <w:t xml:space="preserve"> гипертензии </w:t>
      </w:r>
      <w:r>
        <w:rPr>
          <w:color w:val="231F20"/>
          <w:w w:val="85"/>
        </w:rPr>
        <w:t xml:space="preserve">ингибиторов АПФ и </w:t>
      </w:r>
      <w:proofErr w:type="spellStart"/>
      <w:r>
        <w:rPr>
          <w:color w:val="231F20"/>
          <w:w w:val="85"/>
        </w:rPr>
        <w:t>сартанов</w:t>
      </w:r>
      <w:proofErr w:type="spellEnd"/>
      <w:r>
        <w:rPr>
          <w:color w:val="231F20"/>
          <w:w w:val="85"/>
        </w:rPr>
        <w:t xml:space="preserve">, так и </w:t>
      </w:r>
      <w:r>
        <w:rPr>
          <w:color w:val="231F20"/>
          <w:w w:val="80"/>
        </w:rPr>
        <w:t xml:space="preserve">блокированием </w:t>
      </w:r>
      <w:proofErr w:type="spellStart"/>
      <w:r>
        <w:rPr>
          <w:color w:val="231F20"/>
          <w:w w:val="80"/>
        </w:rPr>
        <w:t>органоповреждающего</w:t>
      </w:r>
      <w:proofErr w:type="spellEnd"/>
      <w:r>
        <w:rPr>
          <w:color w:val="231F20"/>
          <w:w w:val="80"/>
        </w:rPr>
        <w:t xml:space="preserve"> действия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ангиотензина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II,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то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есть</w:t>
      </w:r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w w:val="80"/>
        </w:rPr>
        <w:t>допол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75"/>
        </w:rPr>
        <w:t>нительным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w w:val="75"/>
        </w:rPr>
        <w:t>влиянием</w:t>
      </w:r>
      <w:r>
        <w:rPr>
          <w:color w:val="231F20"/>
          <w:spacing w:val="-5"/>
        </w:rPr>
        <w:t xml:space="preserve"> </w:t>
      </w:r>
      <w:r>
        <w:rPr>
          <w:color w:val="231F20"/>
          <w:w w:val="75"/>
        </w:rPr>
        <w:t xml:space="preserve">на неблагоприятные </w:t>
      </w:r>
      <w:r>
        <w:rPr>
          <w:color w:val="231F20"/>
          <w:w w:val="85"/>
        </w:rPr>
        <w:t xml:space="preserve">патофизиологические механизмы на </w:t>
      </w:r>
      <w:r>
        <w:rPr>
          <w:color w:val="231F20"/>
          <w:w w:val="80"/>
        </w:rPr>
        <w:t>тканевом уровне</w:t>
      </w:r>
      <w:r>
        <w:rPr>
          <w:i/>
          <w:color w:val="231F20"/>
          <w:w w:val="80"/>
        </w:rPr>
        <w:t xml:space="preserve">. </w:t>
      </w:r>
      <w:r>
        <w:rPr>
          <w:color w:val="231F20"/>
          <w:w w:val="80"/>
        </w:rPr>
        <w:t xml:space="preserve">Преимущества </w:t>
      </w:r>
      <w:proofErr w:type="spellStart"/>
      <w:r>
        <w:rPr>
          <w:color w:val="231F20"/>
          <w:w w:val="80"/>
        </w:rPr>
        <w:t>инги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биторов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РААС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над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другими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группами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 xml:space="preserve">ЛС продемонстрированы даже у пациентов </w:t>
      </w:r>
      <w:r>
        <w:rPr>
          <w:color w:val="231F20"/>
          <w:w w:val="85"/>
        </w:rPr>
        <w:t>без артериальной гипертензии и при диабетической нефропатии [4].</w:t>
      </w:r>
    </w:p>
    <w:p w:rsidR="00C4433A" w:rsidRDefault="00874B78">
      <w:pPr>
        <w:pStyle w:val="a3"/>
        <w:spacing w:line="183" w:lineRule="exact"/>
        <w:ind w:left="400"/>
      </w:pPr>
      <w:r>
        <w:rPr>
          <w:color w:val="231F20"/>
          <w:w w:val="85"/>
        </w:rPr>
        <w:t>Снижение</w:t>
      </w:r>
      <w:r>
        <w:rPr>
          <w:color w:val="231F20"/>
          <w:spacing w:val="71"/>
        </w:rPr>
        <w:t xml:space="preserve"> </w:t>
      </w:r>
      <w:r>
        <w:rPr>
          <w:color w:val="231F20"/>
          <w:w w:val="85"/>
        </w:rPr>
        <w:t>экскреции</w:t>
      </w:r>
      <w:r>
        <w:rPr>
          <w:color w:val="231F20"/>
          <w:spacing w:val="71"/>
        </w:rPr>
        <w:t xml:space="preserve"> </w:t>
      </w:r>
      <w:r>
        <w:rPr>
          <w:color w:val="231F20"/>
          <w:w w:val="85"/>
        </w:rPr>
        <w:t>белка,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5"/>
          <w:w w:val="85"/>
        </w:rPr>
        <w:t>ин-</w:t>
      </w:r>
    </w:p>
    <w:p w:rsidR="00C4433A" w:rsidRDefault="00874B78">
      <w:pPr>
        <w:pStyle w:val="a3"/>
        <w:spacing w:before="8" w:line="213" w:lineRule="auto"/>
        <w:ind w:left="117" w:right="187"/>
      </w:pPr>
      <w:proofErr w:type="spellStart"/>
      <w:r>
        <w:rPr>
          <w:color w:val="231F20"/>
          <w:w w:val="80"/>
        </w:rPr>
        <w:t>дуцированное</w:t>
      </w:r>
      <w:proofErr w:type="spellEnd"/>
      <w:r>
        <w:rPr>
          <w:color w:val="231F20"/>
          <w:w w:val="80"/>
        </w:rPr>
        <w:t xml:space="preserve"> ингибиторами РААС, может ассоциироваться с уменьшением сывороточных уровней липидов, что </w:t>
      </w:r>
      <w:r>
        <w:rPr>
          <w:color w:val="231F20"/>
          <w:w w:val="85"/>
        </w:rPr>
        <w:t>снижает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как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риск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развития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системного </w:t>
      </w:r>
      <w:r>
        <w:rPr>
          <w:color w:val="231F20"/>
          <w:w w:val="80"/>
        </w:rPr>
        <w:t xml:space="preserve">атеросклероза, так и прогрессирования </w:t>
      </w:r>
      <w:r>
        <w:rPr>
          <w:color w:val="231F20"/>
          <w:w w:val="90"/>
        </w:rPr>
        <w:t>нефропатии [5].</w:t>
      </w:r>
    </w:p>
    <w:p w:rsidR="00C4433A" w:rsidRDefault="00874B78">
      <w:pPr>
        <w:pStyle w:val="a3"/>
        <w:spacing w:line="213" w:lineRule="auto"/>
        <w:ind w:left="117" w:right="196" w:firstLine="283"/>
      </w:pPr>
      <w:r>
        <w:rPr>
          <w:color w:val="231F20"/>
          <w:w w:val="80"/>
        </w:rPr>
        <w:t xml:space="preserve">Но используя ингибиторы </w:t>
      </w:r>
      <w:proofErr w:type="spellStart"/>
      <w:r>
        <w:rPr>
          <w:color w:val="231F20"/>
          <w:w w:val="80"/>
        </w:rPr>
        <w:t>ангиотен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зинпревращающего</w:t>
      </w:r>
      <w:proofErr w:type="spellEnd"/>
      <w:r>
        <w:rPr>
          <w:color w:val="231F20"/>
          <w:w w:val="80"/>
        </w:rPr>
        <w:t xml:space="preserve"> фермента (АПФ) и </w:t>
      </w:r>
      <w:proofErr w:type="spellStart"/>
      <w:r>
        <w:rPr>
          <w:color w:val="231F20"/>
          <w:w w:val="80"/>
        </w:rPr>
        <w:t>сартаны</w:t>
      </w:r>
      <w:proofErr w:type="spellEnd"/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у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пациентов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ХБП,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мы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 xml:space="preserve">должны </w:t>
      </w:r>
      <w:r>
        <w:rPr>
          <w:color w:val="231F20"/>
          <w:w w:val="85"/>
        </w:rPr>
        <w:t>помнить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возможном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развитии</w:t>
      </w:r>
      <w:r>
        <w:rPr>
          <w:color w:val="231F20"/>
          <w:spacing w:val="-6"/>
          <w:w w:val="85"/>
        </w:rPr>
        <w:t xml:space="preserve"> </w:t>
      </w:r>
      <w:proofErr w:type="spellStart"/>
      <w:r>
        <w:rPr>
          <w:color w:val="231F20"/>
          <w:w w:val="85"/>
        </w:rPr>
        <w:t>гипер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5"/>
        </w:rPr>
        <w:t>калиемии</w:t>
      </w:r>
      <w:proofErr w:type="spellEnd"/>
      <w:r>
        <w:rPr>
          <w:color w:val="231F20"/>
          <w:w w:val="85"/>
        </w:rPr>
        <w:t>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Риск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низкий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при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СКФ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более 40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мл/мин/1,73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м</w:t>
      </w:r>
      <w:r>
        <w:rPr>
          <w:color w:val="231F20"/>
          <w:w w:val="85"/>
          <w:position w:val="7"/>
          <w:sz w:val="11"/>
        </w:rPr>
        <w:t>2</w:t>
      </w:r>
      <w:r>
        <w:rPr>
          <w:color w:val="231F20"/>
          <w:spacing w:val="-2"/>
          <w:w w:val="85"/>
          <w:position w:val="7"/>
          <w:sz w:val="11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изначально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низко- </w:t>
      </w:r>
      <w:r>
        <w:rPr>
          <w:color w:val="231F20"/>
          <w:w w:val="80"/>
        </w:rPr>
        <w:t>нормальном</w:t>
      </w:r>
      <w:r>
        <w:rPr>
          <w:color w:val="231F20"/>
          <w:spacing w:val="15"/>
        </w:rPr>
        <w:t xml:space="preserve"> </w:t>
      </w:r>
      <w:r>
        <w:rPr>
          <w:color w:val="231F20"/>
          <w:w w:val="80"/>
        </w:rPr>
        <w:t>уровне</w:t>
      </w:r>
      <w:r>
        <w:rPr>
          <w:color w:val="231F20"/>
          <w:spacing w:val="16"/>
        </w:rPr>
        <w:t xml:space="preserve"> </w:t>
      </w:r>
      <w:r>
        <w:rPr>
          <w:color w:val="231F20"/>
          <w:w w:val="80"/>
        </w:rPr>
        <w:t>калия</w:t>
      </w:r>
      <w:r>
        <w:rPr>
          <w:color w:val="231F20"/>
          <w:spacing w:val="16"/>
        </w:rPr>
        <w:t xml:space="preserve"> </w:t>
      </w:r>
      <w:r>
        <w:rPr>
          <w:color w:val="231F20"/>
          <w:w w:val="80"/>
        </w:rPr>
        <w:t>или</w:t>
      </w:r>
      <w:r>
        <w:rPr>
          <w:color w:val="231F20"/>
          <w:spacing w:val="15"/>
        </w:rPr>
        <w:t xml:space="preserve"> </w:t>
      </w:r>
      <w:r>
        <w:rPr>
          <w:color w:val="231F20"/>
          <w:w w:val="80"/>
        </w:rPr>
        <w:t>при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  <w:w w:val="80"/>
        </w:rPr>
        <w:t>по-</w:t>
      </w:r>
    </w:p>
    <w:p w:rsidR="00C4433A" w:rsidRDefault="00C4433A">
      <w:pPr>
        <w:spacing w:line="213" w:lineRule="auto"/>
        <w:sectPr w:rsidR="00C4433A">
          <w:type w:val="continuous"/>
          <w:pgSz w:w="11910" w:h="16840"/>
          <w:pgMar w:top="1000" w:right="940" w:bottom="280" w:left="960" w:header="720" w:footer="720" w:gutter="0"/>
          <w:cols w:num="3" w:space="720" w:equalWidth="0">
            <w:col w:w="3211" w:space="106"/>
            <w:col w:w="3211" w:space="119"/>
            <w:col w:w="3363"/>
          </w:cols>
        </w:sectPr>
      </w:pPr>
    </w:p>
    <w:p w:rsidR="00C4433A" w:rsidRDefault="00C4433A">
      <w:pPr>
        <w:pStyle w:val="a3"/>
        <w:spacing w:before="4"/>
        <w:jc w:val="left"/>
        <w:rPr>
          <w:sz w:val="2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087"/>
        <w:gridCol w:w="7587"/>
      </w:tblGrid>
      <w:tr w:rsidR="00C4433A">
        <w:trPr>
          <w:trHeight w:val="376"/>
        </w:trPr>
        <w:tc>
          <w:tcPr>
            <w:tcW w:w="9674" w:type="dxa"/>
            <w:gridSpan w:val="2"/>
          </w:tcPr>
          <w:p w:rsidR="00C4433A" w:rsidRDefault="00874B78">
            <w:pPr>
              <w:pStyle w:val="TableParagraph"/>
              <w:spacing w:before="101"/>
              <w:ind w:left="129"/>
              <w:rPr>
                <w:rFonts w:ascii="Trebuchet MS" w:hAnsi="Trebuchet MS"/>
                <w:b/>
                <w:sz w:val="16"/>
              </w:rPr>
            </w:pPr>
            <w:r>
              <w:rPr>
                <w:color w:val="FFFFFF"/>
                <w:spacing w:val="-2"/>
                <w:w w:val="95"/>
                <w:sz w:val="16"/>
              </w:rPr>
              <w:t>Таблица</w:t>
            </w:r>
            <w:r>
              <w:rPr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95"/>
                <w:sz w:val="16"/>
              </w:rPr>
              <w:t>1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16"/>
              </w:rPr>
              <w:t>Критерии</w:t>
            </w:r>
            <w:r>
              <w:rPr>
                <w:rFonts w:ascii="Trebuchet MS" w:hAnsi="Trebuchet MS"/>
                <w:b/>
                <w:color w:val="231F20"/>
                <w:spacing w:val="-1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95"/>
                <w:sz w:val="16"/>
              </w:rPr>
              <w:t>диагностики</w:t>
            </w:r>
            <w:r>
              <w:rPr>
                <w:rFonts w:ascii="Trebuchet MS" w:hAnsi="Trebuchet MS"/>
                <w:b/>
                <w:color w:val="231F20"/>
                <w:spacing w:val="-17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5"/>
                <w:w w:val="95"/>
                <w:sz w:val="16"/>
              </w:rPr>
              <w:t>ХБП</w:t>
            </w:r>
          </w:p>
        </w:tc>
      </w:tr>
      <w:tr w:rsidR="00C4433A">
        <w:trPr>
          <w:trHeight w:val="186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63" w:line="208" w:lineRule="auto"/>
              <w:ind w:left="80" w:right="591"/>
              <w:rPr>
                <w:sz w:val="16"/>
              </w:rPr>
            </w:pPr>
            <w:r>
              <w:rPr>
                <w:color w:val="231F20"/>
                <w:spacing w:val="-2"/>
                <w:w w:val="85"/>
                <w:sz w:val="16"/>
              </w:rPr>
              <w:t>КФ</w:t>
            </w:r>
            <w:r>
              <w:rPr>
                <w:color w:val="231F20"/>
                <w:spacing w:val="-5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&lt;60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мл/мин/1,73 м</w:t>
            </w:r>
            <w:r>
              <w:rPr>
                <w:color w:val="231F20"/>
                <w:spacing w:val="-2"/>
                <w:w w:val="85"/>
                <w:position w:val="5"/>
                <w:sz w:val="9"/>
              </w:rPr>
              <w:t>2</w:t>
            </w:r>
            <w:r>
              <w:rPr>
                <w:color w:val="231F20"/>
                <w:spacing w:val="40"/>
                <w:position w:val="5"/>
                <w:sz w:val="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6"/>
              </w:rPr>
              <w:t>(категории</w:t>
            </w:r>
            <w:r>
              <w:rPr>
                <w:color w:val="231F20"/>
                <w:spacing w:val="-7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6"/>
              </w:rPr>
              <w:t>С3а–С5)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spacing w:before="44" w:line="172" w:lineRule="exact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оценка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(</w:t>
            </w:r>
            <w:proofErr w:type="spellStart"/>
            <w:r>
              <w:rPr>
                <w:color w:val="231F20"/>
                <w:w w:val="80"/>
                <w:sz w:val="16"/>
              </w:rPr>
              <w:t>рСКФ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[мл/мин/1,73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м</w:t>
            </w:r>
            <w:r>
              <w:rPr>
                <w:color w:val="231F20"/>
                <w:w w:val="80"/>
                <w:position w:val="5"/>
                <w:sz w:val="9"/>
              </w:rPr>
              <w:t>2</w:t>
            </w:r>
            <w:r>
              <w:rPr>
                <w:color w:val="231F20"/>
                <w:w w:val="80"/>
                <w:sz w:val="16"/>
              </w:rPr>
              <w:t>]),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используя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формулы,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основанные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на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концентрации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креатинина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80"/>
                <w:sz w:val="16"/>
              </w:rPr>
              <w:t>Skreat</w:t>
            </w:r>
            <w:proofErr w:type="spellEnd"/>
            <w:r>
              <w:rPr>
                <w:color w:val="231F20"/>
                <w:spacing w:val="-2"/>
                <w:w w:val="80"/>
                <w:sz w:val="16"/>
              </w:rPr>
              <w:t>):</w:t>
            </w:r>
          </w:p>
          <w:p w:rsidR="00C4433A" w:rsidRDefault="00874B78">
            <w:pPr>
              <w:pStyle w:val="TableParagraph"/>
              <w:spacing w:before="0" w:line="160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1)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формула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CKD-</w:t>
            </w:r>
            <w:r>
              <w:rPr>
                <w:b/>
                <w:color w:val="231F20"/>
                <w:spacing w:val="-5"/>
                <w:w w:val="75"/>
                <w:sz w:val="16"/>
              </w:rPr>
              <w:t>EPI</w:t>
            </w:r>
          </w:p>
          <w:p w:rsidR="00C4433A" w:rsidRDefault="00874B78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0" w:line="155" w:lineRule="exact"/>
              <w:ind w:hanging="12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женщина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европеоидной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расы:</w:t>
            </w:r>
          </w:p>
          <w:p w:rsidR="00C4433A" w:rsidRDefault="00874B78">
            <w:pPr>
              <w:pStyle w:val="TableParagraph"/>
              <w:spacing w:before="0" w:line="161" w:lineRule="exac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рСКФ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=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144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[</w:t>
            </w: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Skreat</w:t>
            </w:r>
            <w:proofErr w:type="spellEnd"/>
            <w:r>
              <w:rPr>
                <w:color w:val="231F20"/>
                <w:spacing w:val="-2"/>
                <w:w w:val="85"/>
                <w:sz w:val="16"/>
              </w:rPr>
              <w:t>/0,7]а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0,993возраст</w:t>
            </w:r>
          </w:p>
          <w:p w:rsidR="00C4433A" w:rsidRDefault="00874B78">
            <w:pPr>
              <w:pStyle w:val="TableParagraph"/>
              <w:spacing w:before="0" w:line="165" w:lineRule="exact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=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–0,329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для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Skreat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w w:val="80"/>
                <w:sz w:val="16"/>
              </w:rPr>
              <w:t></w:t>
            </w:r>
            <w:r>
              <w:rPr>
                <w:color w:val="231F20"/>
                <w:w w:val="80"/>
                <w:sz w:val="16"/>
              </w:rPr>
              <w:t>0,7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мг/дл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или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a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=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–1,209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для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Skreat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&gt;0,7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мг/дл</w:t>
            </w:r>
          </w:p>
          <w:p w:rsidR="00C4433A" w:rsidRDefault="00874B78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0" w:line="154" w:lineRule="exact"/>
              <w:ind w:hanging="12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мужчина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европеоидной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расы:</w:t>
            </w:r>
          </w:p>
          <w:p w:rsidR="00C4433A" w:rsidRDefault="00874B78">
            <w:pPr>
              <w:pStyle w:val="TableParagraph"/>
              <w:spacing w:before="0" w:line="161" w:lineRule="exac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рСКФ</w:t>
            </w:r>
            <w:proofErr w:type="spellEnd"/>
            <w:r>
              <w:rPr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=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141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[</w:t>
            </w: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Skreat</w:t>
            </w:r>
            <w:proofErr w:type="spellEnd"/>
            <w:r>
              <w:rPr>
                <w:color w:val="231F20"/>
                <w:spacing w:val="-2"/>
                <w:w w:val="85"/>
                <w:sz w:val="16"/>
              </w:rPr>
              <w:t>/0,9]а</w:t>
            </w:r>
            <w:r>
              <w:rPr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0,993возраст</w:t>
            </w:r>
          </w:p>
          <w:p w:rsidR="00C4433A" w:rsidRDefault="00874B78">
            <w:pPr>
              <w:pStyle w:val="TableParagraph"/>
              <w:spacing w:before="0" w:line="165" w:lineRule="exact"/>
              <w:rPr>
                <w:sz w:val="16"/>
              </w:rPr>
            </w:pPr>
            <w:proofErr w:type="spellStart"/>
            <w:r>
              <w:rPr>
                <w:color w:val="231F20"/>
                <w:w w:val="80"/>
                <w:sz w:val="16"/>
              </w:rPr>
              <w:t>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=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–0,411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для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Skreat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w w:val="80"/>
                <w:sz w:val="16"/>
              </w:rPr>
              <w:t></w:t>
            </w:r>
            <w:r>
              <w:rPr>
                <w:color w:val="231F20"/>
                <w:w w:val="80"/>
                <w:sz w:val="16"/>
              </w:rPr>
              <w:t>0,9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мг/дл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или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=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–1,209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для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Skreat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&gt;0,9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мг/дл</w:t>
            </w:r>
          </w:p>
          <w:p w:rsidR="00C4433A" w:rsidRDefault="00874B78">
            <w:pPr>
              <w:pStyle w:val="TableParagraph"/>
              <w:spacing w:before="0" w:line="154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2)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сокращенная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формула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w w:val="75"/>
                <w:sz w:val="16"/>
              </w:rPr>
              <w:t>MDRD</w:t>
            </w:r>
          </w:p>
          <w:p w:rsidR="00C4433A" w:rsidRDefault="00874B78">
            <w:pPr>
              <w:pStyle w:val="TableParagraph"/>
              <w:spacing w:before="5" w:line="206" w:lineRule="auto"/>
              <w:ind w:right="2294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рСКФ</w:t>
            </w:r>
            <w:proofErr w:type="spellEnd"/>
            <w:r>
              <w:rPr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=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186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[</w:t>
            </w: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Skreat</w:t>
            </w:r>
            <w:proofErr w:type="spellEnd"/>
            <w:r>
              <w:rPr>
                <w:color w:val="231F20"/>
                <w:spacing w:val="-2"/>
                <w:w w:val="85"/>
                <w:sz w:val="16"/>
              </w:rPr>
              <w:t>]–1,154</w:t>
            </w:r>
            <w:r>
              <w:rPr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[возраст]–0,203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[0,742</w:t>
            </w:r>
            <w:r>
              <w:rPr>
                <w:color w:val="231F20"/>
                <w:spacing w:val="-3"/>
                <w:w w:val="8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для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женского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пола]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spacing w:val="-2"/>
                <w:w w:val="85"/>
                <w:sz w:val="16"/>
              </w:rPr>
              <w:t></w:t>
            </w:r>
            <w:r>
              <w:rPr>
                <w:rFonts w:ascii="Times New Roman" w:hAnsi="Times New Roman"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[1,21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для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негроидной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расы]</w:t>
            </w:r>
          </w:p>
        </w:tc>
      </w:tr>
      <w:tr w:rsidR="00C4433A">
        <w:trPr>
          <w:trHeight w:val="26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44"/>
              <w:ind w:left="80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Альбуминурия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spacing w:before="33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–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потеря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мочой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w w:val="80"/>
                <w:sz w:val="16"/>
              </w:rPr>
              <w:t></w:t>
            </w:r>
            <w:r>
              <w:rPr>
                <w:color w:val="231F20"/>
                <w:w w:val="80"/>
                <w:sz w:val="16"/>
              </w:rPr>
              <w:t>30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мг/</w:t>
            </w:r>
            <w:proofErr w:type="spellStart"/>
            <w:r>
              <w:rPr>
                <w:color w:val="231F20"/>
                <w:w w:val="80"/>
                <w:sz w:val="16"/>
              </w:rPr>
              <w:t>сут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или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индекс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альбумин/</w:t>
            </w:r>
            <w:proofErr w:type="spellStart"/>
            <w:r>
              <w:rPr>
                <w:color w:val="231F20"/>
                <w:w w:val="80"/>
                <w:sz w:val="16"/>
              </w:rPr>
              <w:t>креатинин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ymbol" w:hAnsi="Symbol"/>
                <w:color w:val="231F20"/>
                <w:w w:val="80"/>
                <w:sz w:val="16"/>
              </w:rPr>
              <w:t></w:t>
            </w:r>
            <w:r>
              <w:rPr>
                <w:color w:val="231F20"/>
                <w:w w:val="80"/>
                <w:sz w:val="16"/>
              </w:rPr>
              <w:t>30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6"/>
              </w:rPr>
              <w:t>мг/г</w:t>
            </w:r>
          </w:p>
        </w:tc>
      </w:tr>
      <w:tr w:rsidR="00C4433A">
        <w:trPr>
          <w:trHeight w:val="42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44"/>
              <w:ind w:left="80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Изменения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осадке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6"/>
              </w:rPr>
              <w:t>мочи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4" w:line="172" w:lineRule="exact"/>
              <w:ind w:hanging="12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изолированная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микрогематурия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с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измененными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эритроцитами</w:t>
            </w:r>
          </w:p>
          <w:p w:rsidR="00C4433A" w:rsidRDefault="00874B78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0" w:line="172" w:lineRule="exact"/>
              <w:ind w:hanging="12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80"/>
                <w:sz w:val="16"/>
              </w:rPr>
              <w:t>эритроцитарные</w:t>
            </w:r>
            <w:proofErr w:type="spellEnd"/>
            <w:r>
              <w:rPr>
                <w:color w:val="231F20"/>
                <w:spacing w:val="-2"/>
                <w:w w:val="80"/>
                <w:sz w:val="16"/>
              </w:rPr>
              <w:t>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лейкоцитарные,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жировые,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зернистые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цилиндры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или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эпителиальные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клетки</w:t>
            </w:r>
          </w:p>
        </w:tc>
      </w:tr>
      <w:tr w:rsidR="00C4433A">
        <w:trPr>
          <w:trHeight w:val="58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63" w:line="208" w:lineRule="auto"/>
              <w:ind w:left="80" w:right="723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Нарушение</w:t>
            </w:r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функции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почечных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канальцев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spacing w:before="63" w:line="208" w:lineRule="auto"/>
              <w:ind w:right="3330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 xml:space="preserve">почечные </w:t>
            </w:r>
            <w:proofErr w:type="spellStart"/>
            <w:r>
              <w:rPr>
                <w:color w:val="231F20"/>
                <w:w w:val="80"/>
                <w:sz w:val="16"/>
              </w:rPr>
              <w:t>тубулярные</w:t>
            </w:r>
            <w:proofErr w:type="spellEnd"/>
            <w:r>
              <w:rPr>
                <w:color w:val="231F20"/>
                <w:w w:val="80"/>
                <w:sz w:val="16"/>
              </w:rPr>
              <w:t xml:space="preserve"> ацидозы, почечный несахарный диабет,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 xml:space="preserve">потеря почками калия или магния, синдром </w:t>
            </w:r>
            <w:proofErr w:type="spellStart"/>
            <w:r>
              <w:rPr>
                <w:color w:val="231F20"/>
                <w:w w:val="80"/>
                <w:sz w:val="16"/>
              </w:rPr>
              <w:t>Фанкони</w:t>
            </w:r>
            <w:proofErr w:type="spellEnd"/>
            <w:r>
              <w:rPr>
                <w:color w:val="231F20"/>
                <w:w w:val="80"/>
                <w:sz w:val="16"/>
              </w:rPr>
              <w:t xml:space="preserve">, </w:t>
            </w:r>
            <w:proofErr w:type="spellStart"/>
            <w:r>
              <w:rPr>
                <w:color w:val="231F20"/>
                <w:w w:val="80"/>
                <w:sz w:val="16"/>
              </w:rPr>
              <w:t>цистинурия</w:t>
            </w:r>
            <w:proofErr w:type="spellEnd"/>
            <w:r>
              <w:rPr>
                <w:color w:val="231F20"/>
                <w:w w:val="80"/>
                <w:sz w:val="16"/>
              </w:rPr>
              <w:t>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протеинурия</w:t>
            </w:r>
            <w:r>
              <w:rPr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за</w:t>
            </w:r>
            <w:r>
              <w:rPr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исключением</w:t>
            </w:r>
            <w:r>
              <w:rPr>
                <w:color w:val="231F20"/>
                <w:spacing w:val="-1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альбуминурии</w:t>
            </w:r>
          </w:p>
        </w:tc>
      </w:tr>
      <w:tr w:rsidR="00C4433A">
        <w:trPr>
          <w:trHeight w:val="90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63" w:line="208" w:lineRule="auto"/>
              <w:ind w:left="80" w:right="46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Структурные</w:t>
            </w:r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нарушения,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выявляемые</w:t>
            </w:r>
          </w:p>
          <w:p w:rsidR="00C4433A" w:rsidRDefault="00874B78">
            <w:pPr>
              <w:pStyle w:val="TableParagraph"/>
              <w:spacing w:before="0" w:line="208" w:lineRule="auto"/>
              <w:ind w:left="80" w:right="599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при</w:t>
            </w:r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визуализационных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исследованиях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spacing w:before="63" w:line="208" w:lineRule="auto"/>
              <w:ind w:right="1621"/>
              <w:rPr>
                <w:sz w:val="16"/>
              </w:rPr>
            </w:pPr>
            <w:proofErr w:type="spellStart"/>
            <w:r>
              <w:rPr>
                <w:color w:val="231F20"/>
                <w:w w:val="80"/>
                <w:sz w:val="16"/>
              </w:rPr>
              <w:t>поликистоз</w:t>
            </w:r>
            <w:proofErr w:type="spellEnd"/>
            <w:r>
              <w:rPr>
                <w:color w:val="231F20"/>
                <w:w w:val="80"/>
                <w:sz w:val="16"/>
              </w:rPr>
              <w:t xml:space="preserve"> почек, дисплазия почек, гидронефроз как следствие препятствия оттоку мочи,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 xml:space="preserve">рубцевание почечной коры вследствие инфарктов, </w:t>
            </w:r>
            <w:proofErr w:type="spellStart"/>
            <w:r>
              <w:rPr>
                <w:color w:val="231F20"/>
                <w:spacing w:val="-2"/>
                <w:w w:val="85"/>
                <w:sz w:val="16"/>
              </w:rPr>
              <w:t>пиелонефрита</w:t>
            </w:r>
            <w:proofErr w:type="spellEnd"/>
          </w:p>
          <w:p w:rsidR="00C4433A" w:rsidRDefault="00874B78">
            <w:pPr>
              <w:pStyle w:val="TableParagraph"/>
              <w:spacing w:before="0" w:line="208" w:lineRule="auto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 xml:space="preserve">или пузырно-мочеточникового </w:t>
            </w:r>
            <w:proofErr w:type="spellStart"/>
            <w:r>
              <w:rPr>
                <w:color w:val="231F20"/>
                <w:w w:val="80"/>
                <w:sz w:val="16"/>
              </w:rPr>
              <w:t>рефлюкса</w:t>
            </w:r>
            <w:proofErr w:type="spellEnd"/>
            <w:r>
              <w:rPr>
                <w:color w:val="231F20"/>
                <w:w w:val="80"/>
                <w:sz w:val="16"/>
              </w:rPr>
              <w:t>, опухоли почек или инфильтративные заболевания, стеноз почечной артерии,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малые</w:t>
            </w:r>
            <w:r>
              <w:rPr>
                <w:color w:val="231F20"/>
                <w:spacing w:val="-5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почки</w:t>
            </w:r>
            <w:r>
              <w:rPr>
                <w:color w:val="231F20"/>
                <w:spacing w:val="-4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с</w:t>
            </w:r>
            <w:r>
              <w:rPr>
                <w:color w:val="231F20"/>
                <w:spacing w:val="-5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повышенной</w:t>
            </w:r>
            <w:r>
              <w:rPr>
                <w:color w:val="231F20"/>
                <w:spacing w:val="-4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6"/>
              </w:rPr>
              <w:t>эхогенностью</w:t>
            </w:r>
            <w:proofErr w:type="spellEnd"/>
            <w:r>
              <w:rPr>
                <w:color w:val="231F20"/>
                <w:spacing w:val="-5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(распространенная</w:t>
            </w:r>
          </w:p>
          <w:p w:rsidR="00C4433A" w:rsidRDefault="00874B78">
            <w:pPr>
              <w:pStyle w:val="TableParagraph"/>
              <w:spacing w:before="0" w:line="164" w:lineRule="exact"/>
              <w:rPr>
                <w:sz w:val="16"/>
              </w:rPr>
            </w:pPr>
            <w:proofErr w:type="spellStart"/>
            <w:r>
              <w:rPr>
                <w:color w:val="231F20"/>
                <w:w w:val="80"/>
                <w:sz w:val="16"/>
              </w:rPr>
              <w:t>УЗИ-картина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прогрессирующей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ХБП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при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многих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паренхиматозных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заболеваниях)</w:t>
            </w:r>
          </w:p>
        </w:tc>
      </w:tr>
      <w:tr w:rsidR="00C4433A">
        <w:trPr>
          <w:trHeight w:val="138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63" w:line="208" w:lineRule="auto"/>
              <w:ind w:left="80" w:right="142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Известные</w:t>
            </w:r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6"/>
              </w:rPr>
              <w:t>гистопатологиче</w:t>
            </w:r>
            <w:proofErr w:type="spellEnd"/>
            <w:r>
              <w:rPr>
                <w:color w:val="231F20"/>
                <w:w w:val="80"/>
                <w:sz w:val="16"/>
              </w:rPr>
              <w:t>-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90"/>
                <w:sz w:val="16"/>
              </w:rPr>
              <w:t>ские</w:t>
            </w:r>
            <w:proofErr w:type="spellEnd"/>
          </w:p>
          <w:p w:rsidR="00C4433A" w:rsidRDefault="00874B78">
            <w:pPr>
              <w:pStyle w:val="TableParagraph"/>
              <w:spacing w:before="0" w:line="208" w:lineRule="auto"/>
              <w:ind w:left="80" w:right="142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изменения</w:t>
            </w:r>
            <w:r>
              <w:rPr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(биопсия</w:t>
            </w:r>
            <w:r>
              <w:rPr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почки)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или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обоснованное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подозрение на них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63" w:line="208" w:lineRule="auto"/>
              <w:ind w:right="2525" w:firstLine="0"/>
              <w:rPr>
                <w:sz w:val="16"/>
              </w:rPr>
            </w:pPr>
            <w:proofErr w:type="spellStart"/>
            <w:r>
              <w:rPr>
                <w:color w:val="231F20"/>
                <w:w w:val="80"/>
                <w:sz w:val="16"/>
              </w:rPr>
              <w:t>гломерулопатии</w:t>
            </w:r>
            <w:proofErr w:type="spellEnd"/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(ГН,</w:t>
            </w:r>
            <w:r>
              <w:rPr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сахарный</w:t>
            </w:r>
            <w:r>
              <w:rPr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диабет,</w:t>
            </w:r>
            <w:r>
              <w:rPr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аутоиммунные</w:t>
            </w:r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заболевания,</w:t>
            </w:r>
            <w:r>
              <w:rPr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амилоидоз,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системная инфекция, лекарственные средства, новообразования)</w:t>
            </w:r>
          </w:p>
          <w:p w:rsidR="00C4433A" w:rsidRDefault="00874B78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08" w:lineRule="auto"/>
              <w:ind w:right="165" w:firstLine="0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 xml:space="preserve">сосудистые заболевания (атеросклероз, артериальная гипертензия, анемия, </w:t>
            </w:r>
            <w:proofErr w:type="spellStart"/>
            <w:r>
              <w:rPr>
                <w:color w:val="231F20"/>
                <w:w w:val="80"/>
                <w:sz w:val="16"/>
              </w:rPr>
              <w:t>васкулит</w:t>
            </w:r>
            <w:proofErr w:type="spellEnd"/>
            <w:r>
              <w:rPr>
                <w:color w:val="231F20"/>
                <w:w w:val="80"/>
                <w:sz w:val="16"/>
              </w:rPr>
              <w:t xml:space="preserve">, тромботическая </w:t>
            </w:r>
            <w:proofErr w:type="spellStart"/>
            <w:r>
              <w:rPr>
                <w:color w:val="231F20"/>
                <w:w w:val="80"/>
                <w:sz w:val="16"/>
              </w:rPr>
              <w:t>микроангиопа</w:t>
            </w:r>
            <w:proofErr w:type="spellEnd"/>
            <w:r>
              <w:rPr>
                <w:color w:val="231F20"/>
                <w:w w:val="80"/>
                <w:sz w:val="16"/>
              </w:rPr>
              <w:t>-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6"/>
              </w:rPr>
              <w:t>тия</w:t>
            </w:r>
            <w:proofErr w:type="spellEnd"/>
            <w:r>
              <w:rPr>
                <w:color w:val="231F20"/>
                <w:w w:val="85"/>
                <w:sz w:val="16"/>
              </w:rPr>
              <w:t>, холестериновая эмболия)</w:t>
            </w:r>
          </w:p>
          <w:p w:rsidR="00C4433A" w:rsidRDefault="00874B78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08" w:lineRule="auto"/>
              <w:ind w:right="107" w:firstLine="0"/>
              <w:rPr>
                <w:sz w:val="16"/>
              </w:rPr>
            </w:pPr>
            <w:proofErr w:type="spellStart"/>
            <w:r>
              <w:rPr>
                <w:color w:val="231F20"/>
                <w:w w:val="80"/>
                <w:sz w:val="16"/>
              </w:rPr>
              <w:t>тубулоинтерстициальные</w:t>
            </w:r>
            <w:proofErr w:type="spellEnd"/>
            <w:r>
              <w:rPr>
                <w:color w:val="231F20"/>
                <w:w w:val="80"/>
                <w:sz w:val="16"/>
              </w:rPr>
              <w:t xml:space="preserve"> заболевания (ИМП, нефролитиаз, непроходимость мочевыводящих путей, </w:t>
            </w:r>
            <w:proofErr w:type="spellStart"/>
            <w:r>
              <w:rPr>
                <w:color w:val="231F20"/>
                <w:w w:val="80"/>
                <w:sz w:val="16"/>
              </w:rPr>
              <w:t>саркоидоз</w:t>
            </w:r>
            <w:proofErr w:type="spellEnd"/>
            <w:r>
              <w:rPr>
                <w:color w:val="231F20"/>
                <w:w w:val="80"/>
                <w:sz w:val="16"/>
              </w:rPr>
              <w:t xml:space="preserve">, </w:t>
            </w:r>
            <w:proofErr w:type="spellStart"/>
            <w:r>
              <w:rPr>
                <w:color w:val="231F20"/>
                <w:w w:val="80"/>
                <w:sz w:val="16"/>
              </w:rPr>
              <w:t>токсич</w:t>
            </w:r>
            <w:proofErr w:type="spellEnd"/>
            <w:r>
              <w:rPr>
                <w:color w:val="231F20"/>
                <w:w w:val="80"/>
                <w:sz w:val="16"/>
              </w:rPr>
              <w:t>-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6"/>
              </w:rPr>
              <w:t>ность</w:t>
            </w:r>
            <w:proofErr w:type="spellEnd"/>
            <w:r>
              <w:rPr>
                <w:color w:val="231F20"/>
                <w:w w:val="85"/>
                <w:sz w:val="16"/>
              </w:rPr>
              <w:t xml:space="preserve"> ЛС, токсины, поступающие из окружающей среды)</w:t>
            </w:r>
          </w:p>
          <w:p w:rsidR="00C4433A" w:rsidRDefault="00874B78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08" w:lineRule="auto"/>
              <w:ind w:right="2843" w:firstLine="0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 xml:space="preserve">болезни, сопровождающиеся </w:t>
            </w:r>
            <w:proofErr w:type="spellStart"/>
            <w:r>
              <w:rPr>
                <w:color w:val="231F20"/>
                <w:w w:val="80"/>
                <w:sz w:val="16"/>
              </w:rPr>
              <w:t>кистозом</w:t>
            </w:r>
            <w:proofErr w:type="spellEnd"/>
            <w:r>
              <w:rPr>
                <w:color w:val="231F20"/>
                <w:w w:val="80"/>
                <w:sz w:val="16"/>
              </w:rPr>
              <w:t>, а также врожденные заболевания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 xml:space="preserve">(болезнь </w:t>
            </w:r>
            <w:proofErr w:type="spellStart"/>
            <w:r>
              <w:rPr>
                <w:color w:val="231F20"/>
                <w:w w:val="85"/>
                <w:sz w:val="16"/>
              </w:rPr>
              <w:t>Альпорта</w:t>
            </w:r>
            <w:proofErr w:type="spellEnd"/>
            <w:r>
              <w:rPr>
                <w:color w:val="231F20"/>
                <w:w w:val="85"/>
                <w:sz w:val="16"/>
              </w:rPr>
              <w:t>, болезнь Фабри)</w:t>
            </w:r>
          </w:p>
        </w:tc>
      </w:tr>
      <w:tr w:rsidR="00C4433A">
        <w:trPr>
          <w:trHeight w:val="424"/>
        </w:trPr>
        <w:tc>
          <w:tcPr>
            <w:tcW w:w="2087" w:type="dxa"/>
          </w:tcPr>
          <w:p w:rsidR="00C4433A" w:rsidRDefault="00874B78">
            <w:pPr>
              <w:pStyle w:val="TableParagraph"/>
              <w:spacing w:before="63" w:line="208" w:lineRule="auto"/>
              <w:ind w:left="80" w:right="59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Состояние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после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трансплантации</w:t>
            </w:r>
            <w:r>
              <w:rPr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почки</w:t>
            </w:r>
          </w:p>
        </w:tc>
        <w:tc>
          <w:tcPr>
            <w:tcW w:w="7587" w:type="dxa"/>
          </w:tcPr>
          <w:p w:rsidR="00C4433A" w:rsidRDefault="00874B78">
            <w:pPr>
              <w:pStyle w:val="TableParagraph"/>
              <w:spacing w:before="63" w:line="208" w:lineRule="auto"/>
              <w:ind w:right="162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в большинстве случаев при биопсии трансплантированной почки обнаруживаются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патологические изменения, даже если СКФ &gt;60 мл/мин/1,73 м</w:t>
            </w:r>
            <w:r>
              <w:rPr>
                <w:color w:val="231F20"/>
                <w:w w:val="80"/>
                <w:position w:val="5"/>
                <w:sz w:val="9"/>
              </w:rPr>
              <w:t>2</w:t>
            </w:r>
            <w:r>
              <w:rPr>
                <w:color w:val="231F20"/>
                <w:spacing w:val="15"/>
                <w:position w:val="5"/>
                <w:sz w:val="9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и отсутствует альбуминурия</w:t>
            </w:r>
          </w:p>
        </w:tc>
      </w:tr>
    </w:tbl>
    <w:p w:rsidR="00C4433A" w:rsidRDefault="00874B78">
      <w:pPr>
        <w:spacing w:before="93" w:line="220" w:lineRule="auto"/>
        <w:ind w:left="145"/>
        <w:rPr>
          <w:sz w:val="16"/>
        </w:rPr>
      </w:pPr>
      <w:r>
        <w:rPr>
          <w:color w:val="231F20"/>
          <w:sz w:val="16"/>
        </w:rPr>
        <w:t>П</w:t>
      </w:r>
      <w:r>
        <w:rPr>
          <w:color w:val="231F20"/>
          <w:spacing w:val="-5"/>
          <w:sz w:val="16"/>
        </w:rPr>
        <w:t xml:space="preserve"> </w:t>
      </w:r>
      <w:proofErr w:type="spellStart"/>
      <w:r>
        <w:rPr>
          <w:color w:val="231F20"/>
          <w:sz w:val="16"/>
        </w:rPr>
        <w:t>р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м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е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ч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а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н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е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: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СКФ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скорость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клубочковой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фильтрации,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ГН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гломерулонефрит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ХБП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хроническая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болезнь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почек, ИМП – инфекция мочевыводящих путей.</w:t>
      </w:r>
    </w:p>
    <w:p w:rsidR="00C4433A" w:rsidRDefault="00C4433A">
      <w:pPr>
        <w:pStyle w:val="a3"/>
        <w:spacing w:before="9"/>
        <w:jc w:val="left"/>
        <w:rPr>
          <w:sz w:val="23"/>
        </w:rPr>
      </w:pPr>
    </w:p>
    <w:p w:rsidR="00C4433A" w:rsidRDefault="00C4433A">
      <w:pPr>
        <w:rPr>
          <w:rFonts w:ascii="Times New Roman"/>
          <w:sz w:val="18"/>
        </w:rPr>
        <w:sectPr w:rsidR="00C4433A">
          <w:type w:val="continuous"/>
          <w:pgSz w:w="11910" w:h="16840"/>
          <w:pgMar w:top="1000" w:right="940" w:bottom="280" w:left="960" w:header="720" w:footer="720" w:gutter="0"/>
          <w:cols w:space="720"/>
        </w:sectPr>
      </w:pPr>
    </w:p>
    <w:p w:rsidR="00C4433A" w:rsidRDefault="00874B78">
      <w:pPr>
        <w:pStyle w:val="a3"/>
        <w:spacing w:before="66"/>
        <w:ind w:left="172"/>
        <w:jc w:val="left"/>
      </w:pPr>
      <w:r>
        <w:rPr>
          <w:rFonts w:ascii="Times New Roman" w:hAnsi="Times New Roman"/>
          <w:color w:val="FFFFFF"/>
          <w:spacing w:val="13"/>
          <w:shd w:val="clear" w:color="auto" w:fill="6D6E71"/>
        </w:rPr>
        <w:lastRenderedPageBreak/>
        <w:t xml:space="preserve"> </w:t>
      </w:r>
      <w:proofErr w:type="spellStart"/>
      <w:r>
        <w:rPr>
          <w:color w:val="FFFFFF"/>
          <w:spacing w:val="-9"/>
          <w:position w:val="-10"/>
          <w:shd w:val="clear" w:color="auto" w:fill="6D6E71"/>
        </w:rPr>
        <w:t>н</w:t>
      </w:r>
      <w:proofErr w:type="spellEnd"/>
    </w:p>
    <w:p w:rsidR="00C4433A" w:rsidRDefault="00874B78">
      <w:pPr>
        <w:spacing w:before="140"/>
        <w:ind w:left="150"/>
        <w:rPr>
          <w:b/>
          <w:sz w:val="18"/>
        </w:rPr>
      </w:pPr>
      <w:r>
        <w:br w:type="column"/>
      </w:r>
    </w:p>
    <w:p w:rsidR="00C4433A" w:rsidRDefault="00C4433A">
      <w:pPr>
        <w:rPr>
          <w:sz w:val="18"/>
        </w:rPr>
        <w:sectPr w:rsidR="00C4433A">
          <w:pgSz w:w="11910" w:h="16840"/>
          <w:pgMar w:top="760" w:right="940" w:bottom="280" w:left="960" w:header="720" w:footer="720" w:gutter="0"/>
          <w:cols w:num="2" w:space="720" w:equalWidth="0">
            <w:col w:w="439" w:space="40"/>
            <w:col w:w="9531"/>
          </w:cols>
        </w:sectPr>
      </w:pPr>
    </w:p>
    <w:p w:rsidR="00C4433A" w:rsidRDefault="00452EF5">
      <w:pPr>
        <w:pStyle w:val="a3"/>
        <w:spacing w:line="20" w:lineRule="exact"/>
        <w:ind w:left="17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0" style="width:484.8pt;height:1pt;mso-position-horizontal-relative:char;mso-position-vertical-relative:line" coordsize="9696,20">
            <v:line id="_x0000_s1041" style="position:absolute" from="0,10" to="9696,10" strokecolor="#231f20" strokeweight="1pt"/>
            <w10:wrap type="none"/>
            <w10:anchorlock/>
          </v:group>
        </w:pict>
      </w:r>
    </w:p>
    <w:p w:rsidR="00C4433A" w:rsidRDefault="00C4433A">
      <w:pPr>
        <w:pStyle w:val="a3"/>
        <w:spacing w:before="8"/>
        <w:jc w:val="left"/>
        <w:rPr>
          <w:b/>
          <w:sz w:val="11"/>
        </w:rPr>
      </w:pPr>
    </w:p>
    <w:p w:rsidR="00C4433A" w:rsidRDefault="00C4433A">
      <w:pPr>
        <w:rPr>
          <w:sz w:val="11"/>
        </w:rPr>
        <w:sectPr w:rsidR="00C4433A">
          <w:type w:val="continuous"/>
          <w:pgSz w:w="11910" w:h="16840"/>
          <w:pgMar w:top="1000" w:right="940" w:bottom="280" w:left="960" w:header="720" w:footer="720" w:gutter="0"/>
          <w:cols w:space="720"/>
        </w:sectPr>
      </w:pPr>
    </w:p>
    <w:p w:rsidR="00C4433A" w:rsidRDefault="00874B78">
      <w:pPr>
        <w:pStyle w:val="a3"/>
        <w:spacing w:before="117" w:line="213" w:lineRule="auto"/>
        <w:ind w:left="172" w:right="50"/>
      </w:pPr>
      <w:proofErr w:type="spellStart"/>
      <w:r>
        <w:rPr>
          <w:color w:val="231F20"/>
          <w:w w:val="80"/>
        </w:rPr>
        <w:lastRenderedPageBreak/>
        <w:t>стоянном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приеме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низких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доз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диуретиков</w:t>
      </w:r>
      <w:proofErr w:type="spellEnd"/>
      <w:r>
        <w:rPr>
          <w:color w:val="231F20"/>
          <w:w w:val="80"/>
        </w:rPr>
        <w:t xml:space="preserve"> [6]. Они также могут резко снижать СКФ </w:t>
      </w:r>
      <w:r>
        <w:rPr>
          <w:color w:val="231F20"/>
          <w:w w:val="85"/>
        </w:rPr>
        <w:t xml:space="preserve">у пациентов с </w:t>
      </w:r>
      <w:proofErr w:type="spellStart"/>
      <w:r>
        <w:rPr>
          <w:color w:val="231F20"/>
          <w:w w:val="85"/>
        </w:rPr>
        <w:t>гиповолемией</w:t>
      </w:r>
      <w:proofErr w:type="spellEnd"/>
      <w:r>
        <w:rPr>
          <w:color w:val="231F20"/>
          <w:w w:val="85"/>
        </w:rPr>
        <w:t>.</w:t>
      </w:r>
    </w:p>
    <w:p w:rsidR="00C4433A" w:rsidRDefault="00874B78">
      <w:pPr>
        <w:pStyle w:val="a3"/>
        <w:spacing w:line="213" w:lineRule="auto"/>
        <w:ind w:left="172" w:right="38" w:firstLine="283"/>
      </w:pPr>
      <w:r>
        <w:rPr>
          <w:color w:val="231F20"/>
          <w:spacing w:val="-2"/>
          <w:w w:val="80"/>
        </w:rPr>
        <w:t>Впервые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ренопротективные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свойства </w:t>
      </w:r>
      <w:proofErr w:type="spellStart"/>
      <w:r>
        <w:rPr>
          <w:color w:val="231F20"/>
          <w:w w:val="85"/>
        </w:rPr>
        <w:t>блокаторов</w:t>
      </w:r>
      <w:proofErr w:type="spellEnd"/>
      <w:r>
        <w:rPr>
          <w:color w:val="231F20"/>
          <w:w w:val="85"/>
        </w:rPr>
        <w:t xml:space="preserve"> РААС стали предметом </w:t>
      </w:r>
      <w:r>
        <w:rPr>
          <w:color w:val="231F20"/>
          <w:w w:val="80"/>
        </w:rPr>
        <w:t xml:space="preserve">серьезного научного обсуждения после появления результатов исследования </w:t>
      </w:r>
      <w:r>
        <w:rPr>
          <w:color w:val="231F20"/>
          <w:w w:val="75"/>
        </w:rPr>
        <w:t>EUCLID (1997), в</w:t>
      </w:r>
      <w:r>
        <w:rPr>
          <w:color w:val="231F20"/>
        </w:rPr>
        <w:t xml:space="preserve"> </w:t>
      </w:r>
      <w:r>
        <w:rPr>
          <w:color w:val="231F20"/>
          <w:w w:val="75"/>
        </w:rPr>
        <w:t xml:space="preserve">котором было выявлено </w:t>
      </w:r>
      <w:r>
        <w:rPr>
          <w:color w:val="231F20"/>
          <w:w w:val="80"/>
        </w:rPr>
        <w:t xml:space="preserve">уменьшение экскреции альбумина с мо- </w:t>
      </w:r>
      <w:proofErr w:type="spellStart"/>
      <w:r>
        <w:rPr>
          <w:color w:val="231F20"/>
          <w:spacing w:val="-2"/>
          <w:w w:val="85"/>
        </w:rPr>
        <w:t>чой</w:t>
      </w:r>
      <w:proofErr w:type="spellEnd"/>
      <w:r>
        <w:rPr>
          <w:color w:val="231F20"/>
          <w:spacing w:val="-2"/>
          <w:w w:val="85"/>
        </w:rPr>
        <w:t xml:space="preserve"> под действием </w:t>
      </w:r>
      <w:proofErr w:type="spellStart"/>
      <w:r>
        <w:rPr>
          <w:color w:val="231F20"/>
          <w:spacing w:val="-2"/>
          <w:w w:val="85"/>
        </w:rPr>
        <w:t>лизиноприла</w:t>
      </w:r>
      <w:proofErr w:type="spellEnd"/>
      <w:r>
        <w:rPr>
          <w:color w:val="231F20"/>
          <w:spacing w:val="-2"/>
          <w:w w:val="85"/>
        </w:rPr>
        <w:t xml:space="preserve">. В по- </w:t>
      </w:r>
      <w:r>
        <w:rPr>
          <w:color w:val="231F20"/>
          <w:w w:val="80"/>
        </w:rPr>
        <w:t xml:space="preserve">следующем этот эффект был доказан и у других </w:t>
      </w:r>
      <w:proofErr w:type="spellStart"/>
      <w:r>
        <w:rPr>
          <w:color w:val="231F20"/>
          <w:w w:val="80"/>
        </w:rPr>
        <w:t>блокаторов</w:t>
      </w:r>
      <w:proofErr w:type="spellEnd"/>
      <w:r>
        <w:rPr>
          <w:color w:val="231F20"/>
          <w:w w:val="80"/>
        </w:rPr>
        <w:t xml:space="preserve"> РААС. При приеме </w:t>
      </w:r>
      <w:r>
        <w:rPr>
          <w:color w:val="231F20"/>
          <w:spacing w:val="-4"/>
          <w:w w:val="80"/>
        </w:rPr>
        <w:t>ингибиторов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АПФ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80"/>
        </w:rPr>
        <w:t>пациентов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с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4"/>
          <w:w w:val="80"/>
        </w:rPr>
        <w:t>недиабе</w:t>
      </w:r>
      <w:proofErr w:type="spellEnd"/>
      <w:r>
        <w:rPr>
          <w:color w:val="231F20"/>
          <w:spacing w:val="-4"/>
          <w:w w:val="80"/>
        </w:rPr>
        <w:t xml:space="preserve">- </w:t>
      </w:r>
      <w:proofErr w:type="spellStart"/>
      <w:r>
        <w:rPr>
          <w:color w:val="231F20"/>
          <w:w w:val="80"/>
        </w:rPr>
        <w:t>тической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или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диабетической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ХБП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проис</w:t>
      </w:r>
      <w:proofErr w:type="spellEnd"/>
      <w:r>
        <w:rPr>
          <w:color w:val="231F20"/>
          <w:w w:val="80"/>
        </w:rPr>
        <w:t xml:space="preserve">- </w:t>
      </w:r>
      <w:r>
        <w:rPr>
          <w:color w:val="231F20"/>
          <w:spacing w:val="-2"/>
          <w:w w:val="80"/>
        </w:rPr>
        <w:t>ходит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обычно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снижение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экскреции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 xml:space="preserve">белка </w:t>
      </w:r>
      <w:r>
        <w:rPr>
          <w:color w:val="231F20"/>
          <w:w w:val="80"/>
        </w:rPr>
        <w:t xml:space="preserve">примерно на 30–35% [7]. </w:t>
      </w:r>
      <w:proofErr w:type="spellStart"/>
      <w:r>
        <w:rPr>
          <w:color w:val="231F20"/>
          <w:w w:val="80"/>
        </w:rPr>
        <w:t>Протективный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 xml:space="preserve">эффект ингибиторов АПФ наиболее выражен у пациентов, находящихся на диете с низким содержанием соли </w:t>
      </w:r>
      <w:r>
        <w:rPr>
          <w:color w:val="231F20"/>
          <w:spacing w:val="-2"/>
          <w:w w:val="85"/>
        </w:rPr>
        <w:t xml:space="preserve">или получающих </w:t>
      </w:r>
      <w:proofErr w:type="spellStart"/>
      <w:r>
        <w:rPr>
          <w:color w:val="231F20"/>
          <w:spacing w:val="-2"/>
          <w:w w:val="85"/>
        </w:rPr>
        <w:t>диуретики</w:t>
      </w:r>
      <w:proofErr w:type="spellEnd"/>
      <w:r>
        <w:rPr>
          <w:color w:val="231F20"/>
          <w:spacing w:val="-2"/>
          <w:w w:val="85"/>
        </w:rPr>
        <w:t xml:space="preserve">, поскольку </w:t>
      </w:r>
      <w:r>
        <w:rPr>
          <w:color w:val="231F20"/>
          <w:w w:val="80"/>
        </w:rPr>
        <w:t>относительная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гиповолемия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0"/>
        </w:rPr>
        <w:t>приводит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85"/>
        </w:rPr>
        <w:t xml:space="preserve">к большей зависимости клубочковой </w:t>
      </w:r>
      <w:proofErr w:type="spellStart"/>
      <w:r>
        <w:rPr>
          <w:color w:val="231F20"/>
          <w:w w:val="85"/>
        </w:rPr>
        <w:t>микроциркуляции</w:t>
      </w:r>
      <w:proofErr w:type="spellEnd"/>
      <w:r>
        <w:rPr>
          <w:color w:val="231F20"/>
          <w:w w:val="85"/>
        </w:rPr>
        <w:t xml:space="preserve"> от </w:t>
      </w:r>
      <w:proofErr w:type="spellStart"/>
      <w:r>
        <w:rPr>
          <w:color w:val="231F20"/>
          <w:w w:val="85"/>
        </w:rPr>
        <w:t>ангиотензина</w:t>
      </w:r>
      <w:proofErr w:type="spellEnd"/>
      <w:r>
        <w:rPr>
          <w:color w:val="231F20"/>
          <w:w w:val="85"/>
        </w:rPr>
        <w:t xml:space="preserve"> II </w:t>
      </w:r>
      <w:r>
        <w:rPr>
          <w:color w:val="231F20"/>
          <w:w w:val="80"/>
        </w:rPr>
        <w:t xml:space="preserve">[8]. Сегодня остается </w:t>
      </w:r>
      <w:proofErr w:type="spellStart"/>
      <w:r>
        <w:rPr>
          <w:color w:val="231F20"/>
          <w:w w:val="80"/>
        </w:rPr>
        <w:t>дискутабельным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 xml:space="preserve">вопрос: дозы для контроля </w:t>
      </w:r>
      <w:proofErr w:type="spellStart"/>
      <w:r>
        <w:rPr>
          <w:color w:val="231F20"/>
          <w:w w:val="85"/>
        </w:rPr>
        <w:t>артери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5"/>
        </w:rPr>
        <w:t>альной</w:t>
      </w:r>
      <w:proofErr w:type="spellEnd"/>
      <w:r>
        <w:rPr>
          <w:color w:val="231F20"/>
          <w:w w:val="85"/>
        </w:rPr>
        <w:t xml:space="preserve"> </w:t>
      </w:r>
      <w:r>
        <w:rPr>
          <w:color w:val="231F20"/>
          <w:spacing w:val="9"/>
          <w:w w:val="85"/>
        </w:rPr>
        <w:t xml:space="preserve">гипертензии </w:t>
      </w:r>
      <w:r>
        <w:rPr>
          <w:color w:val="231F20"/>
          <w:w w:val="85"/>
        </w:rPr>
        <w:t xml:space="preserve">и </w:t>
      </w:r>
      <w:r>
        <w:rPr>
          <w:color w:val="231F20"/>
          <w:spacing w:val="10"/>
          <w:w w:val="85"/>
        </w:rPr>
        <w:t xml:space="preserve">уменьшения </w:t>
      </w:r>
      <w:r>
        <w:rPr>
          <w:color w:val="231F20"/>
          <w:w w:val="80"/>
        </w:rPr>
        <w:t>экскреции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белка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одинаковы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или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 xml:space="preserve">нет? </w:t>
      </w:r>
      <w:r>
        <w:rPr>
          <w:color w:val="231F20"/>
          <w:w w:val="85"/>
        </w:rPr>
        <w:t xml:space="preserve">В большинстве исследований </w:t>
      </w:r>
      <w:r>
        <w:rPr>
          <w:color w:val="231F20"/>
          <w:spacing w:val="10"/>
          <w:w w:val="85"/>
        </w:rPr>
        <w:t xml:space="preserve">дозы </w:t>
      </w:r>
      <w:r>
        <w:rPr>
          <w:color w:val="231F20"/>
          <w:w w:val="80"/>
        </w:rPr>
        <w:t xml:space="preserve">должны быть выше, поэтому их важно </w:t>
      </w:r>
      <w:r>
        <w:rPr>
          <w:color w:val="231F20"/>
          <w:spacing w:val="11"/>
          <w:w w:val="85"/>
        </w:rPr>
        <w:t xml:space="preserve">титровать </w:t>
      </w:r>
      <w:r>
        <w:rPr>
          <w:color w:val="231F20"/>
          <w:spacing w:val="10"/>
          <w:w w:val="85"/>
        </w:rPr>
        <w:t xml:space="preserve">всегда </w:t>
      </w:r>
      <w:r>
        <w:rPr>
          <w:color w:val="231F20"/>
          <w:w w:val="85"/>
        </w:rPr>
        <w:t xml:space="preserve">до </w:t>
      </w:r>
      <w:r>
        <w:rPr>
          <w:color w:val="231F20"/>
          <w:spacing w:val="10"/>
          <w:w w:val="85"/>
        </w:rPr>
        <w:t xml:space="preserve">максимально </w:t>
      </w:r>
      <w:r>
        <w:rPr>
          <w:color w:val="231F20"/>
          <w:spacing w:val="-2"/>
          <w:w w:val="90"/>
        </w:rPr>
        <w:t>переносимой.</w:t>
      </w:r>
    </w:p>
    <w:p w:rsidR="00C4433A" w:rsidRDefault="00874B78">
      <w:pPr>
        <w:pStyle w:val="a3"/>
        <w:spacing w:line="177" w:lineRule="exact"/>
        <w:ind w:left="456"/>
      </w:pPr>
      <w:r>
        <w:rPr>
          <w:color w:val="231F20"/>
          <w:w w:val="80"/>
        </w:rPr>
        <w:t>Сартаны</w:t>
      </w:r>
      <w:r>
        <w:rPr>
          <w:color w:val="231F20"/>
          <w:spacing w:val="22"/>
        </w:rPr>
        <w:t xml:space="preserve"> </w:t>
      </w:r>
      <w:r>
        <w:rPr>
          <w:color w:val="231F20"/>
          <w:w w:val="80"/>
        </w:rPr>
        <w:t>не</w:t>
      </w:r>
      <w:r>
        <w:rPr>
          <w:color w:val="231F20"/>
          <w:spacing w:val="23"/>
        </w:rPr>
        <w:t xml:space="preserve"> </w:t>
      </w:r>
      <w:r>
        <w:rPr>
          <w:color w:val="231F20"/>
          <w:w w:val="80"/>
        </w:rPr>
        <w:t>уступают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80"/>
        </w:rPr>
        <w:t>ингибиторам</w:t>
      </w:r>
    </w:p>
    <w:p w:rsidR="00C4433A" w:rsidRDefault="00874B78">
      <w:pPr>
        <w:pStyle w:val="a3"/>
        <w:spacing w:before="5" w:line="213" w:lineRule="auto"/>
        <w:ind w:left="172" w:right="44"/>
      </w:pPr>
      <w:r>
        <w:rPr>
          <w:color w:val="231F20"/>
          <w:w w:val="80"/>
        </w:rPr>
        <w:t xml:space="preserve">АПФ по </w:t>
      </w:r>
      <w:proofErr w:type="spellStart"/>
      <w:r>
        <w:rPr>
          <w:color w:val="231F20"/>
          <w:w w:val="80"/>
        </w:rPr>
        <w:t>нефропротективному</w:t>
      </w:r>
      <w:proofErr w:type="spellEnd"/>
      <w:r>
        <w:rPr>
          <w:color w:val="231F20"/>
          <w:w w:val="80"/>
        </w:rPr>
        <w:t xml:space="preserve"> эффекту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 xml:space="preserve">у пациентов как с недиабетической, так </w:t>
      </w:r>
      <w:r>
        <w:rPr>
          <w:color w:val="231F20"/>
          <w:w w:val="85"/>
        </w:rPr>
        <w:t xml:space="preserve">и с диабетической нефропатией. По </w:t>
      </w:r>
      <w:r>
        <w:rPr>
          <w:color w:val="231F20"/>
          <w:spacing w:val="-4"/>
          <w:w w:val="80"/>
        </w:rPr>
        <w:t>результатам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4"/>
          <w:w w:val="80"/>
        </w:rPr>
        <w:t>мета-анализа</w:t>
      </w:r>
      <w:proofErr w:type="spellEnd"/>
      <w:r>
        <w:rPr>
          <w:color w:val="231F20"/>
          <w:spacing w:val="-4"/>
          <w:w w:val="8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80"/>
        </w:rPr>
        <w:t xml:space="preserve">проведенного </w:t>
      </w:r>
      <w:r>
        <w:rPr>
          <w:color w:val="231F20"/>
          <w:w w:val="85"/>
        </w:rPr>
        <w:t>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2008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году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49</w:t>
      </w:r>
      <w:r>
        <w:rPr>
          <w:color w:val="231F20"/>
          <w:spacing w:val="-6"/>
          <w:w w:val="85"/>
        </w:rPr>
        <w:t xml:space="preserve"> </w:t>
      </w:r>
      <w:proofErr w:type="spellStart"/>
      <w:r>
        <w:rPr>
          <w:color w:val="231F20"/>
          <w:w w:val="85"/>
        </w:rPr>
        <w:t>рандомизированных</w:t>
      </w:r>
      <w:proofErr w:type="spellEnd"/>
      <w:r>
        <w:rPr>
          <w:color w:val="231F20"/>
          <w:w w:val="85"/>
        </w:rPr>
        <w:t xml:space="preserve"> </w:t>
      </w:r>
      <w:r>
        <w:rPr>
          <w:color w:val="231F20"/>
          <w:w w:val="80"/>
        </w:rPr>
        <w:t xml:space="preserve">исследований, снижение протеинурии </w:t>
      </w:r>
      <w:r>
        <w:rPr>
          <w:color w:val="231F20"/>
          <w:w w:val="85"/>
        </w:rPr>
        <w:t>через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5–12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месяцев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было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 xml:space="preserve">сходным </w:t>
      </w:r>
      <w:r>
        <w:rPr>
          <w:color w:val="231F20"/>
          <w:spacing w:val="-2"/>
          <w:w w:val="85"/>
        </w:rPr>
        <w:t xml:space="preserve">у </w:t>
      </w:r>
      <w:proofErr w:type="spellStart"/>
      <w:r>
        <w:rPr>
          <w:color w:val="231F20"/>
          <w:spacing w:val="-2"/>
          <w:w w:val="85"/>
        </w:rPr>
        <w:t>сартанов</w:t>
      </w:r>
      <w:proofErr w:type="spellEnd"/>
      <w:r>
        <w:rPr>
          <w:color w:val="231F20"/>
          <w:spacing w:val="-2"/>
          <w:w w:val="85"/>
        </w:rPr>
        <w:t xml:space="preserve"> с ингибиторами АПФ (</w:t>
      </w:r>
      <w:proofErr w:type="spellStart"/>
      <w:r>
        <w:rPr>
          <w:color w:val="231F20"/>
          <w:spacing w:val="-2"/>
          <w:w w:val="85"/>
        </w:rPr>
        <w:t>отно</w:t>
      </w:r>
      <w:proofErr w:type="spellEnd"/>
      <w:r>
        <w:rPr>
          <w:color w:val="231F20"/>
          <w:spacing w:val="-2"/>
          <w:w w:val="85"/>
        </w:rPr>
        <w:t xml:space="preserve">- </w:t>
      </w:r>
      <w:proofErr w:type="spellStart"/>
      <w:r>
        <w:rPr>
          <w:color w:val="231F20"/>
          <w:w w:val="85"/>
        </w:rPr>
        <w:t>шение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рисков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1,08,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95%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ДИ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0,96–1,22) </w:t>
      </w:r>
      <w:r>
        <w:rPr>
          <w:color w:val="231F20"/>
          <w:w w:val="80"/>
        </w:rPr>
        <w:t>[8].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Ренопротекторный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эффект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лучше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всего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продемонстрирован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у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па- </w:t>
      </w:r>
      <w:proofErr w:type="spellStart"/>
      <w:r>
        <w:rPr>
          <w:color w:val="231F20"/>
          <w:w w:val="80"/>
        </w:rPr>
        <w:t>циентов</w:t>
      </w:r>
      <w:proofErr w:type="spellEnd"/>
      <w:r>
        <w:rPr>
          <w:color w:val="231F20"/>
          <w:w w:val="80"/>
        </w:rPr>
        <w:t xml:space="preserve"> с диабетической нефропатией. Вероятно,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они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оказывают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сходное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рено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протективное</w:t>
      </w:r>
      <w:proofErr w:type="spellEnd"/>
      <w:r>
        <w:rPr>
          <w:color w:val="231F20"/>
          <w:w w:val="80"/>
        </w:rPr>
        <w:t xml:space="preserve"> действие с ингибиторами </w:t>
      </w:r>
      <w:r>
        <w:rPr>
          <w:color w:val="231F20"/>
          <w:w w:val="85"/>
        </w:rPr>
        <w:t xml:space="preserve">АПФ и при недиабетической ХБП, но </w:t>
      </w:r>
      <w:r>
        <w:rPr>
          <w:color w:val="231F20"/>
          <w:spacing w:val="-2"/>
          <w:w w:val="80"/>
        </w:rPr>
        <w:t>данные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рандомизированных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клинических </w:t>
      </w:r>
      <w:r>
        <w:rPr>
          <w:color w:val="231F20"/>
          <w:w w:val="85"/>
        </w:rPr>
        <w:t>исследований немногочисленны [9].</w:t>
      </w:r>
    </w:p>
    <w:p w:rsidR="00C4433A" w:rsidRDefault="00874B78">
      <w:pPr>
        <w:pStyle w:val="a3"/>
        <w:spacing w:line="213" w:lineRule="auto"/>
        <w:ind w:left="172" w:right="43" w:firstLine="283"/>
      </w:pPr>
      <w:r>
        <w:rPr>
          <w:color w:val="231F20"/>
          <w:w w:val="85"/>
        </w:rPr>
        <w:t xml:space="preserve">В чем же отличия этих групп? При </w:t>
      </w:r>
      <w:r>
        <w:rPr>
          <w:color w:val="231F20"/>
          <w:spacing w:val="-2"/>
          <w:w w:val="80"/>
        </w:rPr>
        <w:t>применении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ингибиторов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АПФ,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 xml:space="preserve">несмотря </w:t>
      </w:r>
      <w:r>
        <w:rPr>
          <w:color w:val="231F20"/>
          <w:w w:val="80"/>
        </w:rPr>
        <w:t>на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блокирование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образования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ангиотен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75"/>
        </w:rPr>
        <w:t>зина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w w:val="75"/>
        </w:rPr>
        <w:t>II,</w:t>
      </w:r>
      <w:r>
        <w:rPr>
          <w:color w:val="231F20"/>
          <w:spacing w:val="-7"/>
        </w:rPr>
        <w:t xml:space="preserve"> </w:t>
      </w:r>
      <w:r>
        <w:rPr>
          <w:color w:val="231F20"/>
          <w:w w:val="75"/>
        </w:rPr>
        <w:t>с течением</w:t>
      </w:r>
      <w:r>
        <w:rPr>
          <w:color w:val="231F20"/>
          <w:spacing w:val="-7"/>
        </w:rPr>
        <w:t xml:space="preserve"> </w:t>
      </w:r>
      <w:r>
        <w:rPr>
          <w:color w:val="231F20"/>
          <w:w w:val="75"/>
        </w:rPr>
        <w:t>времени</w:t>
      </w:r>
      <w:r>
        <w:rPr>
          <w:color w:val="231F20"/>
          <w:spacing w:val="-7"/>
        </w:rPr>
        <w:t xml:space="preserve"> </w:t>
      </w:r>
      <w:r>
        <w:rPr>
          <w:color w:val="231F20"/>
          <w:w w:val="75"/>
        </w:rPr>
        <w:t xml:space="preserve">уровень этого </w:t>
      </w:r>
      <w:r>
        <w:rPr>
          <w:color w:val="231F20"/>
          <w:w w:val="85"/>
        </w:rPr>
        <w:t xml:space="preserve">пептида может вернуться к прежнему </w:t>
      </w:r>
      <w:r>
        <w:rPr>
          <w:color w:val="231F20"/>
          <w:w w:val="80"/>
        </w:rPr>
        <w:t xml:space="preserve">уровню из-за альтернативного пути его </w:t>
      </w:r>
      <w:r>
        <w:rPr>
          <w:color w:val="231F20"/>
          <w:spacing w:val="-2"/>
          <w:w w:val="80"/>
        </w:rPr>
        <w:t>образования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помощью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80"/>
        </w:rPr>
        <w:t>других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  <w:w w:val="80"/>
        </w:rPr>
        <w:t>фермен</w:t>
      </w:r>
      <w:proofErr w:type="spellEnd"/>
      <w:r>
        <w:rPr>
          <w:color w:val="231F20"/>
          <w:spacing w:val="-2"/>
          <w:w w:val="80"/>
        </w:rPr>
        <w:t xml:space="preserve">- </w:t>
      </w:r>
      <w:proofErr w:type="spellStart"/>
      <w:r>
        <w:rPr>
          <w:color w:val="231F20"/>
          <w:w w:val="80"/>
        </w:rPr>
        <w:t>тов</w:t>
      </w:r>
      <w:proofErr w:type="spellEnd"/>
      <w:r>
        <w:rPr>
          <w:color w:val="231F20"/>
          <w:w w:val="80"/>
        </w:rPr>
        <w:t xml:space="preserve"> (</w:t>
      </w:r>
      <w:proofErr w:type="spellStart"/>
      <w:r>
        <w:rPr>
          <w:color w:val="231F20"/>
          <w:w w:val="80"/>
        </w:rPr>
        <w:t>химаза</w:t>
      </w:r>
      <w:proofErr w:type="spellEnd"/>
      <w:r>
        <w:rPr>
          <w:color w:val="231F20"/>
          <w:w w:val="80"/>
        </w:rPr>
        <w:t xml:space="preserve">, трипсин), катализирующих </w:t>
      </w:r>
      <w:r>
        <w:rPr>
          <w:color w:val="231F20"/>
          <w:w w:val="85"/>
        </w:rPr>
        <w:t xml:space="preserve">превращение </w:t>
      </w:r>
      <w:proofErr w:type="spellStart"/>
      <w:r>
        <w:rPr>
          <w:color w:val="231F20"/>
          <w:w w:val="85"/>
        </w:rPr>
        <w:t>ангиотензина</w:t>
      </w:r>
      <w:proofErr w:type="spellEnd"/>
      <w:r>
        <w:rPr>
          <w:color w:val="231F20"/>
          <w:w w:val="85"/>
        </w:rPr>
        <w:t xml:space="preserve"> I в ангио- </w:t>
      </w:r>
      <w:proofErr w:type="spellStart"/>
      <w:r>
        <w:rPr>
          <w:color w:val="231F20"/>
          <w:w w:val="85"/>
        </w:rPr>
        <w:t>тензин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II.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Сартаны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же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предотвращают негативные эффекты </w:t>
      </w:r>
      <w:proofErr w:type="spellStart"/>
      <w:r>
        <w:rPr>
          <w:color w:val="231F20"/>
          <w:w w:val="85"/>
        </w:rPr>
        <w:t>ангиотензина</w:t>
      </w:r>
      <w:proofErr w:type="spellEnd"/>
      <w:r>
        <w:rPr>
          <w:color w:val="231F20"/>
          <w:w w:val="85"/>
        </w:rPr>
        <w:t xml:space="preserve"> II, </w:t>
      </w:r>
      <w:r>
        <w:rPr>
          <w:color w:val="231F20"/>
          <w:w w:val="80"/>
        </w:rPr>
        <w:t xml:space="preserve">опосредуемые через АТ-1 рецепторы </w:t>
      </w:r>
      <w:r>
        <w:rPr>
          <w:color w:val="231F20"/>
          <w:w w:val="85"/>
        </w:rPr>
        <w:t>сосудов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надпочечников,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независимо </w:t>
      </w:r>
      <w:r>
        <w:rPr>
          <w:color w:val="231F20"/>
          <w:w w:val="80"/>
        </w:rPr>
        <w:t xml:space="preserve">от пути его образования. Им все равно, </w:t>
      </w:r>
      <w:r>
        <w:rPr>
          <w:color w:val="231F20"/>
          <w:w w:val="85"/>
        </w:rPr>
        <w:t>откуда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пришел</w:t>
      </w:r>
      <w:r>
        <w:rPr>
          <w:color w:val="231F20"/>
          <w:spacing w:val="-6"/>
          <w:w w:val="85"/>
        </w:rPr>
        <w:t xml:space="preserve"> </w:t>
      </w:r>
      <w:proofErr w:type="spellStart"/>
      <w:r>
        <w:rPr>
          <w:color w:val="231F20"/>
          <w:w w:val="85"/>
        </w:rPr>
        <w:t>ангиотензин</w:t>
      </w:r>
      <w:proofErr w:type="spellEnd"/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II: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его</w:t>
      </w:r>
      <w:r>
        <w:rPr>
          <w:color w:val="231F20"/>
          <w:spacing w:val="-5"/>
          <w:w w:val="85"/>
        </w:rPr>
        <w:t xml:space="preserve"> </w:t>
      </w:r>
      <w:proofErr w:type="spellStart"/>
      <w:r>
        <w:rPr>
          <w:color w:val="231F20"/>
          <w:w w:val="85"/>
        </w:rPr>
        <w:t>син</w:t>
      </w:r>
      <w:proofErr w:type="spellEnd"/>
      <w:r>
        <w:rPr>
          <w:color w:val="231F20"/>
          <w:w w:val="85"/>
        </w:rPr>
        <w:t xml:space="preserve">- тезировали </w:t>
      </w:r>
      <w:proofErr w:type="spellStart"/>
      <w:r>
        <w:rPr>
          <w:color w:val="231F20"/>
          <w:w w:val="85"/>
        </w:rPr>
        <w:t>химазы</w:t>
      </w:r>
      <w:proofErr w:type="spellEnd"/>
      <w:r>
        <w:rPr>
          <w:color w:val="231F20"/>
          <w:w w:val="85"/>
        </w:rPr>
        <w:t xml:space="preserve"> или </w:t>
      </w:r>
      <w:proofErr w:type="spellStart"/>
      <w:r>
        <w:rPr>
          <w:color w:val="231F20"/>
          <w:w w:val="85"/>
        </w:rPr>
        <w:t>ангиотензин</w:t>
      </w:r>
      <w:proofErr w:type="spellEnd"/>
      <w:r>
        <w:rPr>
          <w:color w:val="231F20"/>
          <w:w w:val="85"/>
        </w:rPr>
        <w:t xml:space="preserve">- </w:t>
      </w:r>
      <w:r>
        <w:rPr>
          <w:color w:val="231F20"/>
          <w:w w:val="80"/>
        </w:rPr>
        <w:t xml:space="preserve">превращающий фермент на рецептор, который воспринимает, – </w:t>
      </w:r>
      <w:proofErr w:type="spellStart"/>
      <w:r>
        <w:rPr>
          <w:color w:val="231F20"/>
          <w:w w:val="80"/>
        </w:rPr>
        <w:t>ангиотензин</w:t>
      </w:r>
      <w:proofErr w:type="spellEnd"/>
      <w:r>
        <w:rPr>
          <w:color w:val="231F20"/>
          <w:w w:val="80"/>
        </w:rPr>
        <w:t xml:space="preserve"> II </w:t>
      </w:r>
      <w:r>
        <w:rPr>
          <w:color w:val="231F20"/>
          <w:spacing w:val="-2"/>
          <w:w w:val="85"/>
        </w:rPr>
        <w:t xml:space="preserve">заблокирован надежно. Эти лекарства </w:t>
      </w:r>
      <w:r>
        <w:rPr>
          <w:color w:val="231F20"/>
          <w:w w:val="80"/>
        </w:rPr>
        <w:t>взаимодействуют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  <w:w w:val="80"/>
        </w:rPr>
        <w:t>пресинаптическими</w:t>
      </w:r>
      <w:proofErr w:type="spellEnd"/>
    </w:p>
    <w:p w:rsidR="00C4433A" w:rsidRDefault="00874B78">
      <w:pPr>
        <w:pStyle w:val="a3"/>
        <w:spacing w:before="117" w:line="213" w:lineRule="auto"/>
        <w:ind w:left="172" w:right="788"/>
      </w:pPr>
      <w:r>
        <w:br w:type="column"/>
      </w:r>
      <w:r>
        <w:rPr>
          <w:color w:val="231F20"/>
          <w:w w:val="80"/>
        </w:rPr>
        <w:lastRenderedPageBreak/>
        <w:t>рецепторами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норадренергиче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spacing w:val="-4"/>
          <w:w w:val="80"/>
        </w:rPr>
        <w:t>ских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нейронов,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>препятствуя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  <w:w w:val="80"/>
        </w:rPr>
        <w:t xml:space="preserve">вы- </w:t>
      </w:r>
      <w:proofErr w:type="spellStart"/>
      <w:r>
        <w:rPr>
          <w:color w:val="231F20"/>
          <w:w w:val="80"/>
        </w:rPr>
        <w:t>свобождению</w:t>
      </w:r>
      <w:proofErr w:type="spellEnd"/>
      <w:r>
        <w:rPr>
          <w:color w:val="231F20"/>
          <w:w w:val="80"/>
        </w:rPr>
        <w:t xml:space="preserve"> норадреналина в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синаптическую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щель.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Сарта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ны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не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оказывают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прямого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вли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5"/>
        </w:rPr>
        <w:t>яния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синтез</w:t>
      </w:r>
      <w:r>
        <w:rPr>
          <w:color w:val="231F20"/>
          <w:spacing w:val="-5"/>
          <w:w w:val="85"/>
        </w:rPr>
        <w:t xml:space="preserve"> </w:t>
      </w:r>
      <w:proofErr w:type="spellStart"/>
      <w:r>
        <w:rPr>
          <w:color w:val="231F20"/>
          <w:w w:val="85"/>
        </w:rPr>
        <w:t>брадикинина</w:t>
      </w:r>
      <w:proofErr w:type="spellEnd"/>
      <w:r>
        <w:rPr>
          <w:color w:val="231F20"/>
          <w:w w:val="85"/>
        </w:rPr>
        <w:t xml:space="preserve">, </w:t>
      </w:r>
      <w:r>
        <w:rPr>
          <w:color w:val="231F20"/>
          <w:w w:val="80"/>
        </w:rPr>
        <w:t xml:space="preserve">но они способны увеличивать высвобождение и подавлять </w:t>
      </w:r>
      <w:r>
        <w:rPr>
          <w:color w:val="231F20"/>
          <w:w w:val="85"/>
        </w:rPr>
        <w:t>разрушение</w:t>
      </w:r>
      <w:r>
        <w:rPr>
          <w:color w:val="231F20"/>
        </w:rPr>
        <w:t xml:space="preserve"> </w:t>
      </w:r>
      <w:r>
        <w:rPr>
          <w:color w:val="231F20"/>
          <w:w w:val="85"/>
        </w:rPr>
        <w:t>оксида</w:t>
      </w:r>
      <w:r>
        <w:rPr>
          <w:color w:val="231F20"/>
        </w:rPr>
        <w:t xml:space="preserve"> </w:t>
      </w:r>
      <w:r>
        <w:rPr>
          <w:color w:val="231F20"/>
          <w:w w:val="85"/>
        </w:rPr>
        <w:t>азота.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9"/>
          <w:w w:val="85"/>
        </w:rPr>
        <w:t>результате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10"/>
          <w:w w:val="85"/>
        </w:rPr>
        <w:t xml:space="preserve">развивается </w:t>
      </w:r>
      <w:r>
        <w:rPr>
          <w:color w:val="231F20"/>
          <w:w w:val="80"/>
        </w:rPr>
        <w:t xml:space="preserve">системная </w:t>
      </w:r>
      <w:proofErr w:type="spellStart"/>
      <w:r>
        <w:rPr>
          <w:color w:val="231F20"/>
          <w:spacing w:val="10"/>
          <w:w w:val="80"/>
        </w:rPr>
        <w:t>вазодилатация</w:t>
      </w:r>
      <w:proofErr w:type="spellEnd"/>
      <w:r>
        <w:rPr>
          <w:color w:val="231F20"/>
          <w:spacing w:val="10"/>
          <w:w w:val="80"/>
        </w:rPr>
        <w:t xml:space="preserve">, </w:t>
      </w:r>
      <w:r>
        <w:rPr>
          <w:color w:val="231F20"/>
          <w:w w:val="85"/>
        </w:rPr>
        <w:t xml:space="preserve">снижение периферического сопротивления сосудов, на- </w:t>
      </w:r>
      <w:proofErr w:type="spellStart"/>
      <w:r>
        <w:rPr>
          <w:color w:val="231F20"/>
          <w:w w:val="80"/>
        </w:rPr>
        <w:t>трийурез</w:t>
      </w:r>
      <w:proofErr w:type="spellEnd"/>
      <w:r>
        <w:rPr>
          <w:color w:val="231F20"/>
          <w:w w:val="80"/>
        </w:rPr>
        <w:t xml:space="preserve"> и диурез. </w:t>
      </w:r>
      <w:proofErr w:type="spellStart"/>
      <w:r>
        <w:rPr>
          <w:color w:val="231F20"/>
          <w:w w:val="80"/>
        </w:rPr>
        <w:t>Разработ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ка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создание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позво</w:t>
      </w:r>
      <w:proofErr w:type="spellEnd"/>
      <w:r>
        <w:rPr>
          <w:color w:val="231F20"/>
          <w:w w:val="80"/>
        </w:rPr>
        <w:t xml:space="preserve">- лило преодолеть некоторые недостатки ингибиторов АПФ </w:t>
      </w:r>
      <w:r>
        <w:rPr>
          <w:color w:val="231F20"/>
          <w:w w:val="90"/>
        </w:rPr>
        <w:t>(сухой кашель).</w:t>
      </w:r>
    </w:p>
    <w:p w:rsidR="00C4433A" w:rsidRDefault="00452EF5">
      <w:pPr>
        <w:pStyle w:val="a3"/>
        <w:spacing w:line="213" w:lineRule="auto"/>
        <w:ind w:left="172" w:right="790" w:firstLine="283"/>
      </w:pPr>
      <w:r>
        <w:pict>
          <v:group id="docshapegroup13" o:spid="_x0000_s1037" style="position:absolute;left:0;text-align:left;margin-left:346.35pt;margin-top:39.6pt;width:193.9pt;height:28.35pt;z-index:15733760;mso-position-horizontal-relative:page" coordorigin="6927,792" coordsize="3878,567">
            <v:rect id="docshape14" o:spid="_x0000_s1039" style="position:absolute;left:6927;top:792;width:3878;height:567" fillcolor="#d1d3d4" stroked="f"/>
            <v:rect id="docshape15" o:spid="_x0000_s1038" style="position:absolute;left:7010;top:852;width:836;height:217" fillcolor="#231f20" stroked="f"/>
            <w10:wrap anchorx="page"/>
          </v:group>
        </w:pict>
      </w:r>
      <w:r>
        <w:pict>
          <v:group id="docshapegroup16" o:spid="_x0000_s1034" style="position:absolute;left:0;text-align:left;margin-left:346.35pt;margin-top:-183.75pt;width:193.2pt;height:22.7pt;z-index:15734272;mso-position-horizontal-relative:page" coordorigin="6927,-3675" coordsize="3864,454">
            <v:rect id="docshape17" o:spid="_x0000_s1036" style="position:absolute;left:6927;top:-3676;width:3864;height:454" fillcolor="#d1d3d4" stroked="f"/>
            <v:rect id="docshape18" o:spid="_x0000_s1035" style="position:absolute;left:6987;top:-3613;width:836;height:217" fillcolor="#231f20" stroked="f"/>
            <w10:wrap anchorx="page"/>
          </v:group>
        </w:pict>
      </w:r>
      <w:r>
        <w:pict>
          <v:shape id="docshape19" o:spid="_x0000_s1033" type="#_x0000_t202" style="position:absolute;left:0;text-align:left;margin-left:345.85pt;margin-top:-184.25pt;width:194.2pt;height:216.3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784"/>
                    <w:gridCol w:w="851"/>
                    <w:gridCol w:w="2230"/>
                  </w:tblGrid>
                  <w:tr w:rsidR="00C4433A">
                    <w:trPr>
                      <w:trHeight w:val="433"/>
                    </w:trPr>
                    <w:tc>
                      <w:tcPr>
                        <w:tcW w:w="3865" w:type="dxa"/>
                        <w:gridSpan w:val="3"/>
                      </w:tcPr>
                      <w:p w:rsidR="00C4433A" w:rsidRDefault="00874B78">
                        <w:pPr>
                          <w:pStyle w:val="TableParagraph"/>
                          <w:spacing w:before="56"/>
                          <w:ind w:left="89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position w:val="-1"/>
                            <w:sz w:val="16"/>
                          </w:rPr>
                          <w:t>Таблица</w:t>
                        </w:r>
                        <w:r>
                          <w:rPr>
                            <w:color w:val="FFFFFF"/>
                            <w:spacing w:val="-8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position w:val="-1"/>
                            <w:sz w:val="16"/>
                          </w:rPr>
                          <w:t>2</w:t>
                        </w:r>
                        <w:r>
                          <w:rPr>
                            <w:color w:val="FFFFFF"/>
                            <w:spacing w:val="58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6"/>
                          </w:rPr>
                          <w:t>Категории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6"/>
                          </w:rPr>
                          <w:t>СКФ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6"/>
                          </w:rPr>
                          <w:t>ХБП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6"/>
                          </w:rPr>
                          <w:t>по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6"/>
                          </w:rPr>
                          <w:t>KDIGO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6"/>
                          </w:rPr>
                          <w:t>(2012)</w:t>
                        </w:r>
                      </w:p>
                    </w:tc>
                  </w:tr>
                  <w:tr w:rsidR="00C4433A">
                    <w:trPr>
                      <w:trHeight w:val="49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spacing w:line="254" w:lineRule="auto"/>
                          <w:ind w:left="90" w:right="62" w:firstLine="45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pacing w:val="-2"/>
                            <w:w w:val="85"/>
                            <w:sz w:val="18"/>
                          </w:rPr>
                          <w:t>Катего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2"/>
                            <w:w w:val="85"/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рия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85"/>
                            <w:sz w:val="18"/>
                          </w:rPr>
                          <w:t>СКФ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ind w:left="169" w:right="15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8"/>
                          </w:rPr>
                          <w:t>СКФ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ind w:left="2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Описательное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85"/>
                            <w:sz w:val="18"/>
                          </w:rPr>
                          <w:t xml:space="preserve"> название</w:t>
                        </w:r>
                      </w:p>
                    </w:tc>
                  </w:tr>
                  <w:tr w:rsidR="00C4433A">
                    <w:trPr>
                      <w:trHeight w:val="49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С1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spacing w:before="29"/>
                          <w:ind w:left="176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5"/>
                            <w:sz w:val="18"/>
                          </w:rPr>
                          <w:t>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spacing w:line="254" w:lineRule="auto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>нормальная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>или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>повышенная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>СКФ</w:t>
                        </w:r>
                      </w:p>
                    </w:tc>
                  </w:tr>
                  <w:tr w:rsidR="00C4433A">
                    <w:trPr>
                      <w:trHeight w:val="49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С2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ind w:left="176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60–89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spacing w:line="254" w:lineRule="auto"/>
                          <w:ind w:right="34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незначительное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снижение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СКФ</w:t>
                        </w:r>
                      </w:p>
                    </w:tc>
                  </w:tr>
                  <w:tr w:rsidR="00C4433A">
                    <w:trPr>
                      <w:trHeight w:val="71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С3a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ind w:left="176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45–59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spacing w:line="254" w:lineRule="auto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85"/>
                            <w:sz w:val="18"/>
                          </w:rPr>
                          <w:t>снижение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8"/>
                          </w:rPr>
                          <w:t>СКФ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8"/>
                          </w:rPr>
                          <w:t>между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незначительным</w:t>
                        </w:r>
                      </w:p>
                      <w:p w:rsidR="00C4433A" w:rsidRDefault="00874B78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умеренным</w:t>
                        </w:r>
                      </w:p>
                    </w:tc>
                  </w:tr>
                  <w:tr w:rsidR="00C4433A">
                    <w:trPr>
                      <w:trHeight w:val="71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С3b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ind w:left="176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30–44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spacing w:line="254" w:lineRule="auto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85"/>
                            <w:sz w:val="18"/>
                          </w:rPr>
                          <w:t>снижение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8"/>
                          </w:rPr>
                          <w:t>СКФ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8"/>
                          </w:rPr>
                          <w:t>между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умеренным</w:t>
                        </w:r>
                      </w:p>
                      <w:p w:rsidR="00C4433A" w:rsidRDefault="00874B78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тяжелым</w:t>
                        </w:r>
                      </w:p>
                    </w:tc>
                  </w:tr>
                  <w:tr w:rsidR="00C4433A">
                    <w:trPr>
                      <w:trHeight w:val="27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С4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ind w:left="176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15–29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тяжелое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снижение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80"/>
                            <w:sz w:val="18"/>
                          </w:rPr>
                          <w:t>СКФ</w:t>
                        </w:r>
                      </w:p>
                    </w:tc>
                  </w:tr>
                  <w:tr w:rsidR="00C4433A">
                    <w:trPr>
                      <w:trHeight w:val="499"/>
                    </w:trPr>
                    <w:tc>
                      <w:tcPr>
                        <w:tcW w:w="784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С5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4433A" w:rsidRDefault="00874B78">
                        <w:pPr>
                          <w:pStyle w:val="TableParagraph"/>
                          <w:ind w:left="162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&lt;15</w:t>
                        </w:r>
                      </w:p>
                    </w:tc>
                    <w:tc>
                      <w:tcPr>
                        <w:tcW w:w="2230" w:type="dxa"/>
                      </w:tcPr>
                      <w:p w:rsidR="00C4433A" w:rsidRDefault="00874B78">
                        <w:pPr>
                          <w:pStyle w:val="TableParagraph"/>
                          <w:spacing w:line="254" w:lineRule="auto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>терминальная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>почечная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недостаточность</w:t>
                        </w:r>
                      </w:p>
                    </w:tc>
                  </w:tr>
                </w:tbl>
                <w:p w:rsidR="00C4433A" w:rsidRDefault="00C4433A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docshape20" o:spid="_x0000_s1032" type="#_x0000_t202" style="position:absolute;left:0;text-align:left;margin-left:345.85pt;margin-top:39.1pt;width:194.9pt;height:74.1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1648"/>
                    <w:gridCol w:w="1148"/>
                    <w:gridCol w:w="1081"/>
                  </w:tblGrid>
                  <w:tr w:rsidR="00C4433A">
                    <w:trPr>
                      <w:trHeight w:val="546"/>
                    </w:trPr>
                    <w:tc>
                      <w:tcPr>
                        <w:tcW w:w="3877" w:type="dxa"/>
                        <w:gridSpan w:val="3"/>
                      </w:tcPr>
                      <w:p w:rsidR="00C4433A" w:rsidRDefault="00874B78">
                        <w:pPr>
                          <w:pStyle w:val="TableParagraph"/>
                          <w:spacing w:before="33" w:line="200" w:lineRule="exact"/>
                          <w:ind w:left="112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position w:val="-1"/>
                            <w:sz w:val="16"/>
                          </w:rPr>
                          <w:t>Таблица</w:t>
                        </w:r>
                        <w:r>
                          <w:rPr>
                            <w:color w:val="FFFFFF"/>
                            <w:spacing w:val="-8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position w:val="-1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spacing w:val="41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sz w:val="16"/>
                          </w:rPr>
                          <w:t>Категории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sz w:val="16"/>
                          </w:rPr>
                          <w:t>альбуминурии</w:t>
                        </w:r>
                      </w:p>
                      <w:p w:rsidR="00C4433A" w:rsidRDefault="00874B78">
                        <w:pPr>
                          <w:pStyle w:val="TableParagraph"/>
                          <w:spacing w:before="0" w:line="182" w:lineRule="exact"/>
                          <w:ind w:left="100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w w:val="105"/>
                            <w:sz w:val="16"/>
                          </w:rPr>
                          <w:t>при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w w:val="105"/>
                            <w:sz w:val="16"/>
                          </w:rPr>
                          <w:t>ХБП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w w:val="105"/>
                            <w:sz w:val="16"/>
                          </w:rPr>
                          <w:t>KDIGO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w w:val="105"/>
                            <w:sz w:val="16"/>
                          </w:rPr>
                          <w:t>(2012)</w:t>
                        </w:r>
                      </w:p>
                    </w:tc>
                  </w:tr>
                  <w:tr w:rsidR="00C4433A">
                    <w:trPr>
                      <w:trHeight w:val="279"/>
                    </w:trPr>
                    <w:tc>
                      <w:tcPr>
                        <w:tcW w:w="1648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C4433A" w:rsidRDefault="00874B78">
                        <w:pPr>
                          <w:pStyle w:val="TableParagraph"/>
                          <w:ind w:left="274" w:right="2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&lt;30</w:t>
                        </w:r>
                      </w:p>
                    </w:tc>
                    <w:tc>
                      <w:tcPr>
                        <w:tcW w:w="1081" w:type="dxa"/>
                      </w:tcPr>
                      <w:p w:rsidR="00C4433A" w:rsidRDefault="00874B78">
                        <w:pPr>
                          <w:pStyle w:val="TableParagraph"/>
                          <w:ind w:left="241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&lt;30</w:t>
                        </w:r>
                      </w:p>
                    </w:tc>
                  </w:tr>
                  <w:tr w:rsidR="00C4433A">
                    <w:trPr>
                      <w:trHeight w:val="279"/>
                    </w:trPr>
                    <w:tc>
                      <w:tcPr>
                        <w:tcW w:w="1648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C4433A" w:rsidRDefault="00874B78">
                        <w:pPr>
                          <w:pStyle w:val="TableParagraph"/>
                          <w:ind w:left="274" w:right="2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>30–300</w:t>
                        </w:r>
                      </w:p>
                    </w:tc>
                    <w:tc>
                      <w:tcPr>
                        <w:tcW w:w="1081" w:type="dxa"/>
                      </w:tcPr>
                      <w:p w:rsidR="00C4433A" w:rsidRDefault="00874B78">
                        <w:pPr>
                          <w:pStyle w:val="TableParagraph"/>
                          <w:ind w:left="241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>30–300</w:t>
                        </w:r>
                      </w:p>
                    </w:tc>
                  </w:tr>
                  <w:tr w:rsidR="00C4433A">
                    <w:trPr>
                      <w:trHeight w:val="279"/>
                    </w:trPr>
                    <w:tc>
                      <w:tcPr>
                        <w:tcW w:w="1648" w:type="dxa"/>
                      </w:tcPr>
                      <w:p w:rsidR="00C4433A" w:rsidRDefault="00874B78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>A3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C4433A" w:rsidRDefault="00874B78">
                        <w:pPr>
                          <w:pStyle w:val="TableParagraph"/>
                          <w:ind w:left="274" w:right="2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>&gt;300</w:t>
                        </w:r>
                      </w:p>
                    </w:tc>
                    <w:tc>
                      <w:tcPr>
                        <w:tcW w:w="1081" w:type="dxa"/>
                      </w:tcPr>
                      <w:p w:rsidR="00C4433A" w:rsidRDefault="00874B78">
                        <w:pPr>
                          <w:pStyle w:val="TableParagraph"/>
                          <w:ind w:left="241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>&gt;300</w:t>
                        </w:r>
                      </w:p>
                    </w:tc>
                  </w:tr>
                </w:tbl>
                <w:p w:rsidR="00C4433A" w:rsidRDefault="00C4433A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874B78">
        <w:rPr>
          <w:color w:val="231F20"/>
          <w:w w:val="85"/>
        </w:rPr>
        <w:t xml:space="preserve">Если мы посмотрим на </w:t>
      </w:r>
      <w:r w:rsidR="00874B78">
        <w:rPr>
          <w:color w:val="231F20"/>
          <w:spacing w:val="10"/>
          <w:w w:val="85"/>
        </w:rPr>
        <w:t xml:space="preserve">портрет сегодняшнего </w:t>
      </w:r>
      <w:proofErr w:type="spellStart"/>
      <w:r w:rsidR="00874B78">
        <w:rPr>
          <w:color w:val="231F20"/>
          <w:w w:val="85"/>
        </w:rPr>
        <w:t>ги</w:t>
      </w:r>
      <w:proofErr w:type="spellEnd"/>
      <w:r w:rsidR="00874B78">
        <w:rPr>
          <w:color w:val="231F20"/>
          <w:w w:val="85"/>
        </w:rPr>
        <w:t xml:space="preserve">- </w:t>
      </w:r>
      <w:proofErr w:type="spellStart"/>
      <w:r w:rsidR="00874B78">
        <w:rPr>
          <w:color w:val="231F20"/>
          <w:w w:val="80"/>
        </w:rPr>
        <w:t>пертоника</w:t>
      </w:r>
      <w:proofErr w:type="spellEnd"/>
      <w:r w:rsidR="00874B78">
        <w:rPr>
          <w:color w:val="231F20"/>
          <w:w w:val="80"/>
        </w:rPr>
        <w:t xml:space="preserve">, то это чаще всего </w:t>
      </w:r>
      <w:r w:rsidR="00874B78">
        <w:rPr>
          <w:color w:val="231F20"/>
          <w:w w:val="85"/>
        </w:rPr>
        <w:t xml:space="preserve">пациент с метаболическими </w:t>
      </w:r>
      <w:r w:rsidR="00874B78">
        <w:rPr>
          <w:color w:val="231F20"/>
          <w:w w:val="80"/>
        </w:rPr>
        <w:t xml:space="preserve">нарушениями, сахарным </w:t>
      </w:r>
      <w:proofErr w:type="spellStart"/>
      <w:r w:rsidR="00874B78">
        <w:rPr>
          <w:color w:val="231F20"/>
          <w:w w:val="80"/>
        </w:rPr>
        <w:t>диа</w:t>
      </w:r>
      <w:proofErr w:type="spellEnd"/>
      <w:r w:rsidR="00874B78">
        <w:rPr>
          <w:color w:val="231F20"/>
          <w:w w:val="80"/>
        </w:rPr>
        <w:t xml:space="preserve">- </w:t>
      </w:r>
      <w:proofErr w:type="spellStart"/>
      <w:r w:rsidR="00874B78">
        <w:rPr>
          <w:color w:val="231F20"/>
          <w:w w:val="80"/>
        </w:rPr>
        <w:t>бетом</w:t>
      </w:r>
      <w:proofErr w:type="spellEnd"/>
      <w:r w:rsidR="00874B78">
        <w:rPr>
          <w:color w:val="231F20"/>
          <w:w w:val="80"/>
        </w:rPr>
        <w:t xml:space="preserve"> 2-го типа. Поэтому при выборе </w:t>
      </w:r>
      <w:proofErr w:type="spellStart"/>
      <w:r w:rsidR="00874B78">
        <w:rPr>
          <w:color w:val="231F20"/>
          <w:w w:val="80"/>
        </w:rPr>
        <w:t>антигипертензивного</w:t>
      </w:r>
      <w:proofErr w:type="spellEnd"/>
      <w:r w:rsidR="00874B78">
        <w:rPr>
          <w:color w:val="231F20"/>
          <w:w w:val="80"/>
        </w:rPr>
        <w:t xml:space="preserve"> препарата мы предъявляем </w:t>
      </w:r>
      <w:r w:rsidR="00874B78">
        <w:rPr>
          <w:color w:val="231F20"/>
          <w:w w:val="85"/>
        </w:rPr>
        <w:t xml:space="preserve">сегодня более жесткие </w:t>
      </w:r>
      <w:proofErr w:type="spellStart"/>
      <w:r w:rsidR="00874B78">
        <w:rPr>
          <w:color w:val="231F20"/>
          <w:w w:val="85"/>
        </w:rPr>
        <w:t>тре</w:t>
      </w:r>
      <w:proofErr w:type="spellEnd"/>
      <w:r w:rsidR="00874B78">
        <w:rPr>
          <w:color w:val="231F20"/>
          <w:w w:val="85"/>
        </w:rPr>
        <w:t xml:space="preserve">- </w:t>
      </w:r>
      <w:proofErr w:type="spellStart"/>
      <w:r w:rsidR="00874B78">
        <w:rPr>
          <w:color w:val="231F20"/>
          <w:w w:val="85"/>
        </w:rPr>
        <w:t>бования</w:t>
      </w:r>
      <w:proofErr w:type="spellEnd"/>
      <w:r w:rsidR="00874B78">
        <w:rPr>
          <w:color w:val="231F20"/>
          <w:w w:val="85"/>
        </w:rPr>
        <w:t xml:space="preserve">, так как он должен </w:t>
      </w:r>
      <w:r w:rsidR="00874B78">
        <w:rPr>
          <w:color w:val="231F20"/>
          <w:w w:val="80"/>
        </w:rPr>
        <w:t>не</w:t>
      </w:r>
      <w:r w:rsidR="00874B78">
        <w:rPr>
          <w:color w:val="231F20"/>
          <w:spacing w:val="-3"/>
          <w:w w:val="80"/>
        </w:rPr>
        <w:t xml:space="preserve"> </w:t>
      </w:r>
      <w:r w:rsidR="00874B78">
        <w:rPr>
          <w:color w:val="231F20"/>
          <w:w w:val="80"/>
        </w:rPr>
        <w:t>только</w:t>
      </w:r>
      <w:r w:rsidR="00874B78">
        <w:rPr>
          <w:color w:val="231F20"/>
          <w:spacing w:val="-3"/>
          <w:w w:val="80"/>
        </w:rPr>
        <w:t xml:space="preserve"> </w:t>
      </w:r>
      <w:r w:rsidR="00874B78">
        <w:rPr>
          <w:color w:val="231F20"/>
          <w:w w:val="80"/>
        </w:rPr>
        <w:t>хорошо</w:t>
      </w:r>
      <w:r w:rsidR="00874B78">
        <w:rPr>
          <w:color w:val="231F20"/>
          <w:spacing w:val="-3"/>
          <w:w w:val="80"/>
        </w:rPr>
        <w:t xml:space="preserve"> </w:t>
      </w:r>
      <w:proofErr w:type="spellStart"/>
      <w:r w:rsidR="00874B78">
        <w:rPr>
          <w:color w:val="231F20"/>
          <w:w w:val="80"/>
        </w:rPr>
        <w:t>контролиро</w:t>
      </w:r>
      <w:proofErr w:type="spellEnd"/>
      <w:r w:rsidR="00874B78">
        <w:rPr>
          <w:color w:val="231F20"/>
          <w:w w:val="80"/>
        </w:rPr>
        <w:t xml:space="preserve">- </w:t>
      </w:r>
      <w:proofErr w:type="spellStart"/>
      <w:r w:rsidR="00874B78">
        <w:rPr>
          <w:color w:val="231F20"/>
          <w:w w:val="80"/>
        </w:rPr>
        <w:t>вать</w:t>
      </w:r>
      <w:proofErr w:type="spellEnd"/>
      <w:r w:rsidR="00874B78">
        <w:rPr>
          <w:color w:val="231F20"/>
          <w:w w:val="80"/>
        </w:rPr>
        <w:t xml:space="preserve"> гипертензию, но и благо- </w:t>
      </w:r>
      <w:r w:rsidR="00874B78">
        <w:rPr>
          <w:color w:val="231F20"/>
          <w:w w:val="75"/>
        </w:rPr>
        <w:t>приятно</w:t>
      </w:r>
      <w:r w:rsidR="00874B78">
        <w:rPr>
          <w:color w:val="231F20"/>
          <w:spacing w:val="2"/>
        </w:rPr>
        <w:t xml:space="preserve"> </w:t>
      </w:r>
      <w:r w:rsidR="00874B78">
        <w:rPr>
          <w:color w:val="231F20"/>
          <w:w w:val="75"/>
        </w:rPr>
        <w:t>влиять</w:t>
      </w:r>
      <w:r w:rsidR="00874B78">
        <w:rPr>
          <w:color w:val="231F20"/>
          <w:spacing w:val="3"/>
        </w:rPr>
        <w:t xml:space="preserve"> </w:t>
      </w:r>
      <w:r w:rsidR="00874B78">
        <w:rPr>
          <w:color w:val="231F20"/>
          <w:w w:val="75"/>
        </w:rPr>
        <w:t>на</w:t>
      </w:r>
      <w:r w:rsidR="00874B78">
        <w:rPr>
          <w:color w:val="231F20"/>
          <w:spacing w:val="2"/>
        </w:rPr>
        <w:t xml:space="preserve"> </w:t>
      </w:r>
      <w:r w:rsidR="00874B78">
        <w:rPr>
          <w:color w:val="231F20"/>
          <w:spacing w:val="-2"/>
          <w:w w:val="75"/>
        </w:rPr>
        <w:t>углеводный</w:t>
      </w:r>
    </w:p>
    <w:p w:rsidR="00C4433A" w:rsidRDefault="00874B78">
      <w:pPr>
        <w:pStyle w:val="a3"/>
        <w:spacing w:line="213" w:lineRule="auto"/>
        <w:ind w:left="172" w:right="38"/>
      </w:pPr>
      <w:r>
        <w:rPr>
          <w:smallCaps/>
          <w:color w:val="231F20"/>
          <w:spacing w:val="-2"/>
          <w:w w:val="8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липидный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обмен.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Согласно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данным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ис</w:t>
      </w:r>
      <w:proofErr w:type="spellEnd"/>
      <w:r>
        <w:rPr>
          <w:color w:val="231F20"/>
          <w:spacing w:val="-2"/>
          <w:w w:val="80"/>
        </w:rPr>
        <w:t xml:space="preserve">- </w:t>
      </w:r>
      <w:r>
        <w:rPr>
          <w:color w:val="231F20"/>
          <w:w w:val="80"/>
        </w:rPr>
        <w:t xml:space="preserve">следований, некоторые представители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w w:val="80"/>
        </w:rPr>
        <w:t xml:space="preserve"> обладают особыми свойства- ми, что дает им преимущества у </w:t>
      </w:r>
      <w:proofErr w:type="spellStart"/>
      <w:r>
        <w:rPr>
          <w:color w:val="231F20"/>
          <w:w w:val="80"/>
        </w:rPr>
        <w:t>паци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ентов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метаболическими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нарушениями. </w:t>
      </w:r>
      <w:proofErr w:type="spellStart"/>
      <w:r>
        <w:rPr>
          <w:color w:val="231F20"/>
          <w:w w:val="80"/>
        </w:rPr>
        <w:t>Плейтропными</w:t>
      </w:r>
      <w:proofErr w:type="spellEnd"/>
      <w:r>
        <w:rPr>
          <w:color w:val="231F20"/>
          <w:w w:val="80"/>
        </w:rPr>
        <w:t xml:space="preserve"> эффектами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w w:val="80"/>
        </w:rPr>
        <w:t xml:space="preserve"> объясняют благоприятное влияние на </w:t>
      </w:r>
      <w:r>
        <w:rPr>
          <w:color w:val="231F20"/>
          <w:w w:val="85"/>
        </w:rPr>
        <w:t xml:space="preserve">функцию эндотелия, концентрацию </w:t>
      </w:r>
      <w:r>
        <w:rPr>
          <w:color w:val="231F20"/>
          <w:w w:val="80"/>
        </w:rPr>
        <w:t xml:space="preserve">мочевой кислоты, </w:t>
      </w:r>
      <w:proofErr w:type="spellStart"/>
      <w:r>
        <w:rPr>
          <w:color w:val="231F20"/>
          <w:w w:val="80"/>
        </w:rPr>
        <w:t>антиагрегантный</w:t>
      </w:r>
      <w:proofErr w:type="spellEnd"/>
      <w:r>
        <w:rPr>
          <w:color w:val="231F20"/>
          <w:w w:val="80"/>
        </w:rPr>
        <w:t xml:space="preserve"> и </w:t>
      </w:r>
      <w:proofErr w:type="spellStart"/>
      <w:r>
        <w:rPr>
          <w:color w:val="231F20"/>
          <w:w w:val="80"/>
        </w:rPr>
        <w:t>антиоксидантный</w:t>
      </w:r>
      <w:proofErr w:type="spellEnd"/>
      <w:r>
        <w:rPr>
          <w:color w:val="231F20"/>
          <w:w w:val="80"/>
        </w:rPr>
        <w:t xml:space="preserve"> эффекты, повыше- </w:t>
      </w:r>
      <w:proofErr w:type="spellStart"/>
      <w:r>
        <w:rPr>
          <w:color w:val="231F20"/>
          <w:w w:val="85"/>
        </w:rPr>
        <w:t>ние</w:t>
      </w:r>
      <w:proofErr w:type="spellEnd"/>
      <w:r>
        <w:rPr>
          <w:color w:val="231F20"/>
          <w:w w:val="85"/>
        </w:rPr>
        <w:t xml:space="preserve"> чувствительности к инсулину. Но метаболические эффекты присущи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не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всем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представителям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этого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класса </w:t>
      </w:r>
      <w:r>
        <w:rPr>
          <w:color w:val="231F20"/>
          <w:w w:val="80"/>
        </w:rPr>
        <w:t xml:space="preserve">в одинаковой степени. Среди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 xml:space="preserve">в этом отношении выгодно отличается </w:t>
      </w:r>
      <w:proofErr w:type="spellStart"/>
      <w:r>
        <w:rPr>
          <w:color w:val="231F20"/>
          <w:spacing w:val="-2"/>
          <w:w w:val="90"/>
        </w:rPr>
        <w:t>ирбесартан</w:t>
      </w:r>
      <w:proofErr w:type="spellEnd"/>
      <w:r>
        <w:rPr>
          <w:color w:val="231F20"/>
          <w:spacing w:val="-2"/>
          <w:w w:val="90"/>
        </w:rPr>
        <w:t>.</w:t>
      </w:r>
    </w:p>
    <w:p w:rsidR="00C4433A" w:rsidRDefault="00874B78">
      <w:pPr>
        <w:pStyle w:val="a3"/>
        <w:spacing w:line="213" w:lineRule="auto"/>
        <w:ind w:left="172" w:right="38" w:firstLine="283"/>
      </w:pPr>
      <w:r>
        <w:rPr>
          <w:color w:val="231F20"/>
          <w:spacing w:val="-2"/>
          <w:w w:val="80"/>
        </w:rPr>
        <w:t>Обращают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себя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внимание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резуль</w:t>
      </w:r>
      <w:proofErr w:type="spellEnd"/>
      <w:r>
        <w:rPr>
          <w:color w:val="231F20"/>
          <w:spacing w:val="-2"/>
          <w:w w:val="80"/>
        </w:rPr>
        <w:t xml:space="preserve">- </w:t>
      </w:r>
      <w:r>
        <w:rPr>
          <w:color w:val="231F20"/>
          <w:w w:val="75"/>
        </w:rPr>
        <w:t>таты научной программы PRIME</w:t>
      </w:r>
      <w:r>
        <w:rPr>
          <w:color w:val="231F20"/>
          <w:spacing w:val="-13"/>
        </w:rPr>
        <w:t xml:space="preserve"> </w:t>
      </w:r>
      <w:r>
        <w:rPr>
          <w:color w:val="231F20"/>
          <w:w w:val="75"/>
        </w:rPr>
        <w:t>(</w:t>
      </w:r>
      <w:proofErr w:type="spellStart"/>
      <w:r>
        <w:rPr>
          <w:color w:val="231F20"/>
          <w:w w:val="75"/>
        </w:rPr>
        <w:t>PRogram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85"/>
        </w:rPr>
        <w:t>for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Irbesartan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Mortality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and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Morbidity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0"/>
        </w:rPr>
        <w:t>Evaluations</w:t>
      </w:r>
      <w:proofErr w:type="spellEnd"/>
      <w:r>
        <w:rPr>
          <w:color w:val="231F20"/>
          <w:w w:val="80"/>
        </w:rPr>
        <w:t xml:space="preserve">, в рамках которой было про- ведено два клинических исследования </w:t>
      </w:r>
      <w:r>
        <w:rPr>
          <w:color w:val="231F20"/>
          <w:w w:val="90"/>
        </w:rPr>
        <w:t>IRMA-2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IDNT.</w:t>
      </w:r>
    </w:p>
    <w:p w:rsidR="00C4433A" w:rsidRDefault="00874B78">
      <w:pPr>
        <w:pStyle w:val="a3"/>
        <w:spacing w:line="213" w:lineRule="auto"/>
        <w:ind w:left="172" w:right="46" w:firstLine="283"/>
      </w:pPr>
      <w:r>
        <w:rPr>
          <w:color w:val="231F20"/>
          <w:w w:val="80"/>
        </w:rPr>
        <w:t xml:space="preserve">Целью работы было выявление не- </w:t>
      </w:r>
      <w:proofErr w:type="spellStart"/>
      <w:r>
        <w:rPr>
          <w:color w:val="231F20"/>
          <w:w w:val="80"/>
        </w:rPr>
        <w:t>фропротективных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эффектов</w:t>
      </w:r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w w:val="80"/>
        </w:rPr>
        <w:t>ирбесарта</w:t>
      </w:r>
      <w:proofErr w:type="spellEnd"/>
      <w:r>
        <w:rPr>
          <w:color w:val="231F20"/>
          <w:w w:val="80"/>
        </w:rPr>
        <w:t xml:space="preserve">- на у пациентов с сахарным диабетом и артериальной гипертензией на ранней (IRMA-2) и поздней (IDNT) стадиях </w:t>
      </w:r>
      <w:proofErr w:type="spellStart"/>
      <w:r>
        <w:rPr>
          <w:color w:val="231F20"/>
          <w:w w:val="80"/>
        </w:rPr>
        <w:t>диа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90"/>
        </w:rPr>
        <w:t>бетической</w:t>
      </w:r>
      <w:proofErr w:type="spell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нефропатии.</w:t>
      </w:r>
    </w:p>
    <w:p w:rsidR="00C4433A" w:rsidRDefault="00874B78">
      <w:pPr>
        <w:pStyle w:val="a3"/>
        <w:spacing w:line="213" w:lineRule="auto"/>
        <w:ind w:left="172" w:right="40" w:firstLine="283"/>
        <w:jc w:val="right"/>
      </w:pPr>
      <w:r>
        <w:rPr>
          <w:color w:val="231F20"/>
          <w:w w:val="85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1"/>
          <w:w w:val="85"/>
        </w:rPr>
        <w:t>многоцентровом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11"/>
          <w:w w:val="85"/>
        </w:rPr>
        <w:t>рандомизи</w:t>
      </w:r>
      <w:proofErr w:type="spellEnd"/>
      <w:r>
        <w:rPr>
          <w:color w:val="231F20"/>
          <w:spacing w:val="11"/>
          <w:w w:val="85"/>
        </w:rPr>
        <w:t xml:space="preserve">- </w:t>
      </w:r>
      <w:proofErr w:type="spellStart"/>
      <w:r>
        <w:rPr>
          <w:color w:val="231F20"/>
          <w:spacing w:val="10"/>
          <w:w w:val="85"/>
        </w:rPr>
        <w:t>рованном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9"/>
          <w:w w:val="85"/>
        </w:rPr>
        <w:t>двойном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  <w:w w:val="85"/>
        </w:rPr>
        <w:t>слепом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  <w:w w:val="85"/>
        </w:rPr>
        <w:t xml:space="preserve">плаце- </w:t>
      </w:r>
      <w:proofErr w:type="spellStart"/>
      <w:r>
        <w:rPr>
          <w:color w:val="231F20"/>
          <w:spacing w:val="13"/>
          <w:w w:val="80"/>
        </w:rPr>
        <w:t>бо-</w:t>
      </w:r>
      <w:r>
        <w:rPr>
          <w:color w:val="231F20"/>
          <w:spacing w:val="11"/>
          <w:w w:val="80"/>
        </w:rPr>
        <w:t>контролируемом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pacing w:val="11"/>
          <w:w w:val="80"/>
        </w:rPr>
        <w:t xml:space="preserve">исследовании </w:t>
      </w:r>
      <w:r>
        <w:rPr>
          <w:color w:val="231F20"/>
          <w:w w:val="80"/>
        </w:rPr>
        <w:t>IRMA-2 длительностью 2 года приняли участие</w:t>
      </w:r>
      <w:r>
        <w:rPr>
          <w:color w:val="231F20"/>
        </w:rPr>
        <w:t xml:space="preserve"> </w:t>
      </w:r>
      <w:r>
        <w:rPr>
          <w:color w:val="231F20"/>
          <w:w w:val="80"/>
        </w:rPr>
        <w:t>590</w:t>
      </w:r>
      <w:r>
        <w:rPr>
          <w:color w:val="231F20"/>
        </w:rPr>
        <w:t xml:space="preserve"> </w:t>
      </w:r>
      <w:r>
        <w:rPr>
          <w:color w:val="231F20"/>
          <w:w w:val="80"/>
        </w:rPr>
        <w:t>пациентов</w:t>
      </w:r>
      <w:r>
        <w:rPr>
          <w:color w:val="231F2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артериаль</w:t>
      </w:r>
      <w:proofErr w:type="spellEnd"/>
      <w:r>
        <w:rPr>
          <w:color w:val="231F20"/>
          <w:w w:val="80"/>
        </w:rPr>
        <w:t>-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>ной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гипертензией,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сахарным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w w:val="80"/>
        </w:rPr>
        <w:t>диабе</w:t>
      </w:r>
      <w:proofErr w:type="spellEnd"/>
      <w:r>
        <w:rPr>
          <w:color w:val="231F20"/>
          <w:w w:val="80"/>
        </w:rPr>
        <w:t xml:space="preserve">- том 2-го типа и </w:t>
      </w:r>
      <w:proofErr w:type="spellStart"/>
      <w:r>
        <w:rPr>
          <w:color w:val="231F20"/>
          <w:w w:val="80"/>
        </w:rPr>
        <w:t>микроальбуминурией</w:t>
      </w:r>
      <w:proofErr w:type="spellEnd"/>
      <w:r>
        <w:rPr>
          <w:color w:val="231F20"/>
          <w:w w:val="80"/>
        </w:rPr>
        <w:t>.</w:t>
      </w:r>
      <w:r>
        <w:rPr>
          <w:color w:val="231F20"/>
        </w:rPr>
        <w:t xml:space="preserve"> </w:t>
      </w:r>
      <w:r>
        <w:rPr>
          <w:color w:val="231F20"/>
          <w:w w:val="85"/>
        </w:rPr>
        <w:t>Исследование</w:t>
      </w:r>
      <w:r>
        <w:rPr>
          <w:color w:val="231F20"/>
        </w:rPr>
        <w:t xml:space="preserve"> </w:t>
      </w:r>
      <w:r>
        <w:rPr>
          <w:color w:val="231F20"/>
          <w:w w:val="85"/>
        </w:rPr>
        <w:t>IRMA-2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позволило </w:t>
      </w:r>
      <w:r>
        <w:rPr>
          <w:color w:val="231F20"/>
          <w:w w:val="80"/>
        </w:rPr>
        <w:t>доказать,</w:t>
      </w:r>
      <w:r>
        <w:rPr>
          <w:color w:val="231F20"/>
        </w:rPr>
        <w:t xml:space="preserve"> </w:t>
      </w:r>
      <w:r>
        <w:rPr>
          <w:color w:val="231F20"/>
          <w:w w:val="80"/>
        </w:rPr>
        <w:t>что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нефропротективный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эф- </w:t>
      </w:r>
      <w:proofErr w:type="spellStart"/>
      <w:r>
        <w:rPr>
          <w:color w:val="231F20"/>
          <w:w w:val="80"/>
        </w:rPr>
        <w:t>фект</w:t>
      </w:r>
      <w:proofErr w:type="spellEnd"/>
      <w:r>
        <w:rPr>
          <w:color w:val="231F20"/>
          <w:spacing w:val="63"/>
        </w:rPr>
        <w:t xml:space="preserve"> </w:t>
      </w:r>
      <w:proofErr w:type="spellStart"/>
      <w:r>
        <w:rPr>
          <w:color w:val="231F20"/>
          <w:w w:val="80"/>
        </w:rPr>
        <w:t>ирбесартана</w:t>
      </w:r>
      <w:proofErr w:type="spellEnd"/>
      <w:r>
        <w:rPr>
          <w:color w:val="231F20"/>
          <w:spacing w:val="64"/>
        </w:rPr>
        <w:t xml:space="preserve"> </w:t>
      </w:r>
      <w:r>
        <w:rPr>
          <w:color w:val="231F20"/>
          <w:w w:val="80"/>
        </w:rPr>
        <w:t>проявляется</w:t>
      </w:r>
      <w:r>
        <w:rPr>
          <w:color w:val="231F20"/>
          <w:spacing w:val="63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5"/>
          <w:w w:val="80"/>
        </w:rPr>
        <w:t>на</w:t>
      </w:r>
    </w:p>
    <w:p w:rsidR="00C4433A" w:rsidRDefault="00874B78">
      <w:r>
        <w:br w:type="column"/>
      </w: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jc w:val="left"/>
        <w:rPr>
          <w:sz w:val="22"/>
        </w:rPr>
      </w:pPr>
    </w:p>
    <w:p w:rsidR="00C4433A" w:rsidRDefault="00C4433A">
      <w:pPr>
        <w:pStyle w:val="a3"/>
        <w:spacing w:before="1"/>
        <w:jc w:val="left"/>
        <w:rPr>
          <w:sz w:val="32"/>
        </w:rPr>
      </w:pPr>
    </w:p>
    <w:p w:rsidR="00C4433A" w:rsidRDefault="00874B78">
      <w:pPr>
        <w:pStyle w:val="a3"/>
        <w:spacing w:line="213" w:lineRule="auto"/>
        <w:ind w:left="172" w:right="113"/>
      </w:pPr>
      <w:r>
        <w:rPr>
          <w:color w:val="231F20"/>
          <w:w w:val="80"/>
        </w:rPr>
        <w:t xml:space="preserve">ранних стадиях нефропатии и является </w:t>
      </w:r>
      <w:proofErr w:type="spellStart"/>
      <w:r>
        <w:rPr>
          <w:color w:val="231F20"/>
          <w:w w:val="80"/>
        </w:rPr>
        <w:t>дозозависимым</w:t>
      </w:r>
      <w:proofErr w:type="spellEnd"/>
      <w:r>
        <w:rPr>
          <w:color w:val="231F20"/>
          <w:w w:val="80"/>
        </w:rPr>
        <w:t xml:space="preserve">. Частота развития не- </w:t>
      </w:r>
      <w:proofErr w:type="spellStart"/>
      <w:r>
        <w:rPr>
          <w:color w:val="231F20"/>
          <w:spacing w:val="-2"/>
          <w:w w:val="80"/>
        </w:rPr>
        <w:t>фропатии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группе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плацебо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(стандартная </w:t>
      </w:r>
      <w:proofErr w:type="spellStart"/>
      <w:r>
        <w:rPr>
          <w:color w:val="231F20"/>
          <w:w w:val="80"/>
        </w:rPr>
        <w:t>антигипертензивная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терапия)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составила 14,9%,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ирбесартана</w:t>
      </w:r>
      <w:proofErr w:type="spell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дозе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300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150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мг/ </w:t>
      </w:r>
      <w:proofErr w:type="spellStart"/>
      <w:r>
        <w:rPr>
          <w:color w:val="231F20"/>
          <w:spacing w:val="-2"/>
          <w:w w:val="85"/>
        </w:rPr>
        <w:t>сут</w:t>
      </w:r>
      <w:proofErr w:type="spellEnd"/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–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5,2%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9,7%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соответственно.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При </w:t>
      </w:r>
      <w:r>
        <w:rPr>
          <w:color w:val="231F20"/>
          <w:spacing w:val="-2"/>
          <w:w w:val="80"/>
        </w:rPr>
        <w:t>этом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отметить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снижение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относи- тельного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риска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развития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протеинурии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 xml:space="preserve">на </w:t>
      </w:r>
      <w:r>
        <w:rPr>
          <w:color w:val="231F20"/>
          <w:w w:val="75"/>
        </w:rPr>
        <w:t>39%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фоне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w w:val="75"/>
        </w:rPr>
        <w:t>ирбесартана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в дозе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150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>мг</w:t>
      </w:r>
      <w:r>
        <w:rPr>
          <w:color w:val="231F20"/>
          <w:spacing w:val="-8"/>
        </w:rPr>
        <w:t xml:space="preserve"> </w:t>
      </w:r>
      <w:r>
        <w:rPr>
          <w:color w:val="231F20"/>
          <w:w w:val="75"/>
        </w:rPr>
        <w:t xml:space="preserve">и </w:t>
      </w:r>
      <w:r>
        <w:rPr>
          <w:color w:val="231F20"/>
          <w:w w:val="80"/>
        </w:rPr>
        <w:t xml:space="preserve">на 70% – на фоне дозы 300 мг. Эффект </w:t>
      </w:r>
      <w:r>
        <w:rPr>
          <w:color w:val="231F20"/>
          <w:w w:val="85"/>
        </w:rPr>
        <w:t xml:space="preserve">не зависел от степени снижения дав- </w:t>
      </w:r>
      <w:proofErr w:type="spellStart"/>
      <w:r>
        <w:rPr>
          <w:color w:val="231F20"/>
          <w:w w:val="80"/>
        </w:rPr>
        <w:t>ления</w:t>
      </w:r>
      <w:proofErr w:type="spellEnd"/>
      <w:r>
        <w:rPr>
          <w:color w:val="231F20"/>
          <w:w w:val="80"/>
        </w:rPr>
        <w:t xml:space="preserve">, что позволяет полагать наличие дополнительного </w:t>
      </w:r>
      <w:proofErr w:type="spellStart"/>
      <w:r>
        <w:rPr>
          <w:color w:val="231F20"/>
          <w:w w:val="80"/>
        </w:rPr>
        <w:t>нефропротективного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эффекта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ирбесартана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[10].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основании </w:t>
      </w:r>
      <w:r>
        <w:rPr>
          <w:color w:val="231F20"/>
          <w:w w:val="75"/>
        </w:rPr>
        <w:t xml:space="preserve">результатов IRMA-2 было рассчитано, что </w:t>
      </w:r>
      <w:r>
        <w:rPr>
          <w:color w:val="231F20"/>
          <w:spacing w:val="-2"/>
          <w:w w:val="85"/>
        </w:rPr>
        <w:t xml:space="preserve">лечение 10 пациентов с артериальной </w:t>
      </w:r>
      <w:r>
        <w:rPr>
          <w:color w:val="231F20"/>
          <w:w w:val="85"/>
        </w:rPr>
        <w:t>гипертензией и сахарным диабетом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w w:val="85"/>
        </w:rPr>
        <w:t>2-го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типа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микроальбуминурией</w:t>
      </w:r>
      <w:proofErr w:type="spellEnd"/>
      <w:r>
        <w:rPr>
          <w:color w:val="231F20"/>
          <w:spacing w:val="-4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ирбе</w:t>
      </w:r>
      <w:proofErr w:type="spellEnd"/>
      <w:r>
        <w:rPr>
          <w:color w:val="231F20"/>
          <w:spacing w:val="-2"/>
          <w:w w:val="85"/>
        </w:rPr>
        <w:t xml:space="preserve">- </w:t>
      </w:r>
      <w:proofErr w:type="spellStart"/>
      <w:r>
        <w:rPr>
          <w:color w:val="231F20"/>
          <w:w w:val="85"/>
        </w:rPr>
        <w:t>сартаном</w:t>
      </w:r>
      <w:proofErr w:type="spellEnd"/>
      <w:r>
        <w:rPr>
          <w:color w:val="231F20"/>
          <w:w w:val="85"/>
        </w:rPr>
        <w:t xml:space="preserve"> 300 мг на протяжении 2 лет предохранит 1 пациента от развития </w:t>
      </w:r>
      <w:r>
        <w:rPr>
          <w:color w:val="231F20"/>
          <w:w w:val="80"/>
        </w:rPr>
        <w:t xml:space="preserve">явной диабетической нефропатии в те- </w:t>
      </w:r>
      <w:proofErr w:type="spellStart"/>
      <w:r>
        <w:rPr>
          <w:color w:val="231F20"/>
          <w:w w:val="90"/>
        </w:rPr>
        <w:t>чение</w:t>
      </w:r>
      <w:proofErr w:type="spellEnd"/>
      <w:r>
        <w:rPr>
          <w:color w:val="231F20"/>
          <w:w w:val="90"/>
        </w:rPr>
        <w:t xml:space="preserve"> 2 лет.</w:t>
      </w:r>
    </w:p>
    <w:p w:rsidR="00C4433A" w:rsidRDefault="00874B78">
      <w:pPr>
        <w:pStyle w:val="a3"/>
        <w:spacing w:line="181" w:lineRule="exact"/>
        <w:ind w:left="456"/>
      </w:pPr>
      <w:r>
        <w:rPr>
          <w:color w:val="231F20"/>
          <w:w w:val="80"/>
        </w:rPr>
        <w:t>В</w:t>
      </w:r>
      <w:r>
        <w:rPr>
          <w:color w:val="231F20"/>
          <w:spacing w:val="51"/>
        </w:rPr>
        <w:t xml:space="preserve"> </w:t>
      </w:r>
      <w:proofErr w:type="spellStart"/>
      <w:r>
        <w:rPr>
          <w:color w:val="231F20"/>
          <w:spacing w:val="9"/>
          <w:w w:val="80"/>
        </w:rPr>
        <w:t>рандомизированном</w:t>
      </w:r>
      <w:proofErr w:type="spellEnd"/>
      <w:r>
        <w:rPr>
          <w:color w:val="231F20"/>
          <w:spacing w:val="54"/>
        </w:rPr>
        <w:t xml:space="preserve"> </w:t>
      </w:r>
      <w:r>
        <w:rPr>
          <w:color w:val="231F20"/>
          <w:spacing w:val="8"/>
          <w:w w:val="80"/>
        </w:rPr>
        <w:t>двойном</w:t>
      </w:r>
    </w:p>
    <w:p w:rsidR="00C4433A" w:rsidRDefault="00874B78">
      <w:pPr>
        <w:pStyle w:val="a3"/>
        <w:spacing w:before="8" w:line="213" w:lineRule="auto"/>
        <w:ind w:left="172" w:right="114"/>
      </w:pPr>
      <w:r>
        <w:rPr>
          <w:color w:val="231F20"/>
          <w:w w:val="80"/>
        </w:rPr>
        <w:t xml:space="preserve">слепом </w:t>
      </w:r>
      <w:proofErr w:type="spellStart"/>
      <w:r>
        <w:rPr>
          <w:color w:val="231F20"/>
          <w:w w:val="80"/>
        </w:rPr>
        <w:t>плацебо-контролируемом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ис</w:t>
      </w:r>
      <w:proofErr w:type="spellEnd"/>
      <w:r>
        <w:rPr>
          <w:color w:val="231F20"/>
          <w:w w:val="80"/>
        </w:rPr>
        <w:t>- следовании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IDNT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участием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1715</w:t>
      </w:r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w w:val="80"/>
        </w:rPr>
        <w:t>паци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ентов</w:t>
      </w:r>
      <w:proofErr w:type="spellEnd"/>
      <w:r>
        <w:rPr>
          <w:color w:val="231F20"/>
          <w:w w:val="80"/>
        </w:rPr>
        <w:t xml:space="preserve"> анализировалась эффективность </w:t>
      </w:r>
      <w:proofErr w:type="spellStart"/>
      <w:r>
        <w:rPr>
          <w:color w:val="231F20"/>
          <w:spacing w:val="-2"/>
          <w:w w:val="80"/>
        </w:rPr>
        <w:t>ирбесартана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сравнении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амлодипином</w:t>
      </w:r>
      <w:proofErr w:type="spell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 xml:space="preserve">и плацебо у пациентов с сахарным </w:t>
      </w:r>
      <w:proofErr w:type="spellStart"/>
      <w:r>
        <w:rPr>
          <w:color w:val="231F20"/>
          <w:w w:val="80"/>
        </w:rPr>
        <w:t>диа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75"/>
        </w:rPr>
        <w:t>бетом</w:t>
      </w:r>
      <w:proofErr w:type="spellEnd"/>
      <w:r>
        <w:rPr>
          <w:color w:val="231F20"/>
          <w:w w:val="75"/>
        </w:rPr>
        <w:t xml:space="preserve"> 2-го типа</w:t>
      </w:r>
      <w:r>
        <w:rPr>
          <w:color w:val="231F20"/>
        </w:rPr>
        <w:t xml:space="preserve"> </w:t>
      </w:r>
      <w:r>
        <w:rPr>
          <w:color w:val="231F20"/>
          <w:w w:val="75"/>
        </w:rPr>
        <w:t>и более тяжелой</w:t>
      </w:r>
      <w:r>
        <w:rPr>
          <w:color w:val="231F20"/>
        </w:rPr>
        <w:t xml:space="preserve"> </w:t>
      </w:r>
      <w:r>
        <w:rPr>
          <w:color w:val="231F20"/>
          <w:w w:val="75"/>
        </w:rPr>
        <w:t xml:space="preserve">стадией </w:t>
      </w:r>
      <w:r>
        <w:rPr>
          <w:color w:val="231F20"/>
          <w:spacing w:val="-2"/>
          <w:w w:val="85"/>
        </w:rPr>
        <w:t xml:space="preserve">ХБП (протеинурия &gt;900 мг/дл), то есть </w:t>
      </w:r>
      <w:r>
        <w:rPr>
          <w:color w:val="231F20"/>
          <w:w w:val="80"/>
        </w:rPr>
        <w:t>оценивалось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влияние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препарата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на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про- </w:t>
      </w:r>
      <w:proofErr w:type="spellStart"/>
      <w:r>
        <w:rPr>
          <w:color w:val="231F20"/>
          <w:w w:val="80"/>
        </w:rPr>
        <w:t>грессирование</w:t>
      </w:r>
      <w:proofErr w:type="spellEnd"/>
      <w:r>
        <w:rPr>
          <w:color w:val="231F20"/>
          <w:w w:val="80"/>
        </w:rPr>
        <w:t xml:space="preserve"> нефропатии. Средняя </w:t>
      </w:r>
      <w:r>
        <w:rPr>
          <w:color w:val="231F20"/>
          <w:w w:val="85"/>
        </w:rPr>
        <w:t xml:space="preserve">доза </w:t>
      </w:r>
      <w:proofErr w:type="spellStart"/>
      <w:r>
        <w:rPr>
          <w:color w:val="231F20"/>
          <w:w w:val="85"/>
        </w:rPr>
        <w:t>ирбесартана</w:t>
      </w:r>
      <w:proofErr w:type="spellEnd"/>
      <w:r>
        <w:rPr>
          <w:color w:val="231F20"/>
          <w:w w:val="85"/>
        </w:rPr>
        <w:t xml:space="preserve"> составила 269 мг, </w:t>
      </w:r>
      <w:proofErr w:type="spellStart"/>
      <w:r>
        <w:rPr>
          <w:color w:val="231F20"/>
          <w:w w:val="90"/>
        </w:rPr>
        <w:t>амлодипина</w:t>
      </w:r>
      <w:proofErr w:type="spellEnd"/>
      <w:r>
        <w:rPr>
          <w:color w:val="231F20"/>
          <w:w w:val="90"/>
        </w:rPr>
        <w:t xml:space="preserve"> – 9,1 мг.</w:t>
      </w:r>
    </w:p>
    <w:p w:rsidR="00C4433A" w:rsidRDefault="00874B78">
      <w:pPr>
        <w:spacing w:line="189" w:lineRule="exact"/>
        <w:ind w:left="456"/>
        <w:jc w:val="both"/>
        <w:rPr>
          <w:i/>
          <w:sz w:val="20"/>
        </w:rPr>
      </w:pPr>
      <w:r>
        <w:rPr>
          <w:i/>
          <w:color w:val="231F20"/>
          <w:w w:val="80"/>
          <w:sz w:val="20"/>
        </w:rPr>
        <w:t>Полученные</w:t>
      </w:r>
      <w:r>
        <w:rPr>
          <w:i/>
          <w:color w:val="231F20"/>
          <w:spacing w:val="-2"/>
          <w:w w:val="85"/>
          <w:sz w:val="20"/>
        </w:rPr>
        <w:t xml:space="preserve"> результаты</w:t>
      </w:r>
    </w:p>
    <w:p w:rsidR="00C4433A" w:rsidRDefault="00874B78">
      <w:pPr>
        <w:pStyle w:val="a3"/>
        <w:spacing w:before="8" w:line="213" w:lineRule="auto"/>
        <w:ind w:left="172" w:right="119" w:firstLine="283"/>
      </w:pPr>
      <w:r>
        <w:rPr>
          <w:color w:val="231F20"/>
          <w:w w:val="85"/>
        </w:rPr>
        <w:t xml:space="preserve">Снижение АД в группе </w:t>
      </w:r>
      <w:proofErr w:type="spellStart"/>
      <w:r>
        <w:rPr>
          <w:color w:val="231F20"/>
          <w:w w:val="85"/>
        </w:rPr>
        <w:t>ирбесар</w:t>
      </w:r>
      <w:proofErr w:type="spellEnd"/>
      <w:r>
        <w:rPr>
          <w:color w:val="231F20"/>
          <w:w w:val="85"/>
        </w:rPr>
        <w:t xml:space="preserve">- тана и </w:t>
      </w:r>
      <w:proofErr w:type="spellStart"/>
      <w:r>
        <w:rPr>
          <w:color w:val="231F20"/>
          <w:w w:val="85"/>
        </w:rPr>
        <w:t>амлодипина</w:t>
      </w:r>
      <w:proofErr w:type="spellEnd"/>
      <w:r>
        <w:rPr>
          <w:color w:val="231F20"/>
          <w:w w:val="85"/>
        </w:rPr>
        <w:t xml:space="preserve"> было </w:t>
      </w:r>
      <w:proofErr w:type="spellStart"/>
      <w:r>
        <w:rPr>
          <w:color w:val="231F20"/>
          <w:w w:val="85"/>
        </w:rPr>
        <w:t>сопостави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0"/>
        </w:rPr>
        <w:t>мым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  <w:w w:val="80"/>
        </w:rPr>
        <w:t>(среднее</w:t>
      </w:r>
      <w:r>
        <w:rPr>
          <w:color w:val="231F20"/>
          <w:spacing w:val="28"/>
        </w:rPr>
        <w:t xml:space="preserve"> </w:t>
      </w:r>
      <w:r>
        <w:rPr>
          <w:color w:val="231F20"/>
          <w:w w:val="80"/>
        </w:rPr>
        <w:t>артериальное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  <w:w w:val="80"/>
        </w:rPr>
        <w:t>давление</w:t>
      </w:r>
    </w:p>
    <w:p w:rsidR="00C4433A" w:rsidRDefault="00C4433A">
      <w:pPr>
        <w:spacing w:line="213" w:lineRule="auto"/>
        <w:sectPr w:rsidR="00C4433A">
          <w:type w:val="continuous"/>
          <w:pgSz w:w="11910" w:h="16840"/>
          <w:pgMar w:top="1000" w:right="940" w:bottom="280" w:left="960" w:header="720" w:footer="720" w:gutter="0"/>
          <w:cols w:num="3" w:space="720" w:equalWidth="0">
            <w:col w:w="3268" w:space="59"/>
            <w:col w:w="3264" w:space="77"/>
            <w:col w:w="3342"/>
          </w:cols>
        </w:sectPr>
      </w:pPr>
    </w:p>
    <w:p w:rsidR="00C4433A" w:rsidRDefault="00C4433A">
      <w:pPr>
        <w:pStyle w:val="a3"/>
        <w:spacing w:before="3"/>
        <w:jc w:val="left"/>
        <w:rPr>
          <w:sz w:val="16"/>
        </w:rPr>
      </w:pPr>
    </w:p>
    <w:p w:rsidR="00C4433A" w:rsidRDefault="00452EF5">
      <w:pPr>
        <w:pStyle w:val="a3"/>
        <w:spacing w:line="20" w:lineRule="exact"/>
        <w:ind w:left="17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30" style="width:484.75pt;height:1pt;mso-position-horizontal-relative:char;mso-position-vertical-relative:line" coordsize="9695,20">
            <v:line id="_x0000_s1031" style="position:absolute" from="0,10" to="9694,10" strokecolor="#231f20" strokeweight="1pt"/>
            <w10:wrap type="none"/>
            <w10:anchorlock/>
          </v:group>
        </w:pict>
      </w:r>
    </w:p>
    <w:p w:rsidR="00C4433A" w:rsidRDefault="00452EF5">
      <w:pPr>
        <w:pStyle w:val="a3"/>
        <w:spacing w:line="20" w:lineRule="exact"/>
        <w:ind w:left="1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26" style="width:484.8pt;height:1pt;mso-position-horizontal-relative:char;mso-position-vertical-relative:line" coordsize="9696,20">
            <v:line id="_x0000_s1027" style="position:absolute" from="0,10" to="9695,10" strokecolor="#231f20" strokeweight="1pt"/>
            <w10:wrap type="none"/>
            <w10:anchorlock/>
          </v:group>
        </w:pict>
      </w:r>
    </w:p>
    <w:p w:rsidR="00C4433A" w:rsidRDefault="00C4433A">
      <w:pPr>
        <w:pStyle w:val="a3"/>
        <w:spacing w:before="2"/>
        <w:jc w:val="left"/>
        <w:rPr>
          <w:sz w:val="10"/>
        </w:rPr>
      </w:pPr>
    </w:p>
    <w:p w:rsidR="00C4433A" w:rsidRDefault="00C4433A">
      <w:pPr>
        <w:rPr>
          <w:sz w:val="10"/>
        </w:rPr>
        <w:sectPr w:rsidR="00C4433A">
          <w:pgSz w:w="11910" w:h="16840"/>
          <w:pgMar w:top="760" w:right="940" w:bottom="280" w:left="960" w:header="720" w:footer="720" w:gutter="0"/>
          <w:cols w:space="720"/>
        </w:sectPr>
      </w:pPr>
    </w:p>
    <w:p w:rsidR="00C4433A" w:rsidRDefault="00874B78">
      <w:pPr>
        <w:pStyle w:val="a3"/>
        <w:spacing w:before="117" w:line="213" w:lineRule="auto"/>
        <w:ind w:left="117" w:right="41"/>
      </w:pPr>
      <w:r>
        <w:rPr>
          <w:color w:val="231F20"/>
          <w:w w:val="90"/>
        </w:rPr>
        <w:lastRenderedPageBreak/>
        <w:t xml:space="preserve">140/77 мм </w:t>
      </w:r>
      <w:proofErr w:type="spellStart"/>
      <w:r>
        <w:rPr>
          <w:color w:val="231F20"/>
          <w:w w:val="90"/>
        </w:rPr>
        <w:t>рт</w:t>
      </w:r>
      <w:proofErr w:type="spellEnd"/>
      <w:r>
        <w:rPr>
          <w:color w:val="231F20"/>
          <w:w w:val="90"/>
        </w:rPr>
        <w:t xml:space="preserve">. ст. и 141/77 мм </w:t>
      </w:r>
      <w:proofErr w:type="spellStart"/>
      <w:r>
        <w:rPr>
          <w:color w:val="231F20"/>
          <w:w w:val="90"/>
        </w:rPr>
        <w:t>рт</w:t>
      </w:r>
      <w:proofErr w:type="spellEnd"/>
      <w:r>
        <w:rPr>
          <w:color w:val="231F20"/>
          <w:w w:val="90"/>
        </w:rPr>
        <w:t xml:space="preserve">. ст. </w:t>
      </w:r>
      <w:r>
        <w:rPr>
          <w:color w:val="231F20"/>
          <w:spacing w:val="-2"/>
          <w:w w:val="90"/>
        </w:rPr>
        <w:t>соответственно).</w:t>
      </w:r>
    </w:p>
    <w:p w:rsidR="00C4433A" w:rsidRDefault="00874B78">
      <w:pPr>
        <w:pStyle w:val="a3"/>
        <w:spacing w:line="213" w:lineRule="auto"/>
        <w:ind w:left="117" w:right="47" w:firstLine="283"/>
      </w:pPr>
      <w:r>
        <w:rPr>
          <w:color w:val="231F20"/>
          <w:w w:val="85"/>
        </w:rPr>
        <w:t xml:space="preserve">Значимых различий по риску раз- </w:t>
      </w:r>
      <w:r>
        <w:rPr>
          <w:color w:val="231F20"/>
          <w:w w:val="80"/>
        </w:rPr>
        <w:t xml:space="preserve">вития </w:t>
      </w:r>
      <w:proofErr w:type="spellStart"/>
      <w:r>
        <w:rPr>
          <w:color w:val="231F20"/>
          <w:w w:val="80"/>
        </w:rPr>
        <w:t>сердечно-сосудистых</w:t>
      </w:r>
      <w:proofErr w:type="spellEnd"/>
      <w:r>
        <w:rPr>
          <w:color w:val="231F20"/>
          <w:w w:val="80"/>
        </w:rPr>
        <w:t xml:space="preserve"> событий </w:t>
      </w:r>
      <w:r>
        <w:rPr>
          <w:color w:val="231F20"/>
          <w:w w:val="90"/>
        </w:rPr>
        <w:t>тоже не было.</w:t>
      </w:r>
    </w:p>
    <w:p w:rsidR="00C4433A" w:rsidRDefault="00874B78">
      <w:pPr>
        <w:pStyle w:val="a3"/>
        <w:spacing w:line="213" w:lineRule="auto"/>
        <w:ind w:left="117" w:right="45" w:firstLine="283"/>
      </w:pPr>
      <w:proofErr w:type="spellStart"/>
      <w:r>
        <w:rPr>
          <w:color w:val="231F20"/>
          <w:w w:val="85"/>
        </w:rPr>
        <w:t>Ирбесартан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снижал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риск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удвоения </w:t>
      </w:r>
      <w:r>
        <w:rPr>
          <w:color w:val="231F20"/>
          <w:spacing w:val="-2"/>
          <w:w w:val="80"/>
        </w:rPr>
        <w:t>уровня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  <w:w w:val="80"/>
        </w:rPr>
        <w:t>креатинина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сыворотке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крови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 xml:space="preserve">на </w:t>
      </w:r>
      <w:r>
        <w:rPr>
          <w:color w:val="231F20"/>
          <w:w w:val="80"/>
        </w:rPr>
        <w:t xml:space="preserve">33% по сравнению с плацебо и на 37% </w:t>
      </w:r>
      <w:r>
        <w:rPr>
          <w:color w:val="231F20"/>
          <w:w w:val="90"/>
        </w:rPr>
        <w:t>по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сравнению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w w:val="90"/>
        </w:rPr>
        <w:t>амлодипином</w:t>
      </w:r>
      <w:proofErr w:type="spellEnd"/>
      <w:r>
        <w:rPr>
          <w:color w:val="231F20"/>
          <w:w w:val="90"/>
        </w:rPr>
        <w:t>.</w:t>
      </w:r>
    </w:p>
    <w:p w:rsidR="00C4433A" w:rsidRDefault="00874B78">
      <w:pPr>
        <w:pStyle w:val="a3"/>
        <w:spacing w:line="213" w:lineRule="auto"/>
        <w:ind w:left="117" w:right="47" w:firstLine="283"/>
      </w:pP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уменьшал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риск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прогрес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сирования</w:t>
      </w:r>
      <w:proofErr w:type="spellEnd"/>
      <w:r>
        <w:rPr>
          <w:color w:val="231F20"/>
          <w:w w:val="80"/>
        </w:rPr>
        <w:t xml:space="preserve"> поражения почек или смерти </w:t>
      </w:r>
      <w:r>
        <w:rPr>
          <w:color w:val="231F20"/>
          <w:spacing w:val="-2"/>
          <w:w w:val="8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80"/>
        </w:rPr>
        <w:t>сравнению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  <w:w w:val="80"/>
        </w:rPr>
        <w:t>амлодипином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80"/>
        </w:rPr>
        <w:t>(на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80"/>
        </w:rPr>
        <w:t>23%)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80"/>
        </w:rPr>
        <w:t xml:space="preserve">и </w:t>
      </w:r>
      <w:r>
        <w:rPr>
          <w:color w:val="231F20"/>
          <w:w w:val="90"/>
        </w:rPr>
        <w:t>плацебо (на 20%).</w:t>
      </w:r>
    </w:p>
    <w:p w:rsidR="00C4433A" w:rsidRDefault="00874B78">
      <w:pPr>
        <w:pStyle w:val="a3"/>
        <w:spacing w:line="211" w:lineRule="auto"/>
        <w:ind w:left="117" w:right="38" w:firstLine="283"/>
      </w:pPr>
      <w:r>
        <w:rPr>
          <w:color w:val="231F20"/>
          <w:spacing w:val="-2"/>
          <w:w w:val="80"/>
        </w:rPr>
        <w:t>Таким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образом,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исследовании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IDNT подтверждено,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что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ирбесартан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благопри</w:t>
      </w:r>
      <w:proofErr w:type="spellEnd"/>
      <w:r>
        <w:rPr>
          <w:color w:val="231F20"/>
          <w:spacing w:val="-2"/>
          <w:w w:val="80"/>
        </w:rPr>
        <w:t xml:space="preserve">- </w:t>
      </w:r>
      <w:proofErr w:type="spellStart"/>
      <w:r>
        <w:rPr>
          <w:color w:val="231F20"/>
          <w:w w:val="80"/>
        </w:rPr>
        <w:t>ятно</w:t>
      </w:r>
      <w:proofErr w:type="spellEnd"/>
      <w:r>
        <w:rPr>
          <w:color w:val="231F20"/>
          <w:w w:val="80"/>
        </w:rPr>
        <w:t xml:space="preserve"> влияет на функцию почек при уже выраженной нефропатии. На основании результатов IDNT лечение 15 </w:t>
      </w:r>
      <w:proofErr w:type="spellStart"/>
      <w:r>
        <w:rPr>
          <w:color w:val="231F20"/>
          <w:w w:val="80"/>
        </w:rPr>
        <w:t>гипертен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зивных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пациентов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сахарным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диабетом </w:t>
      </w:r>
      <w:r>
        <w:rPr>
          <w:color w:val="231F20"/>
          <w:w w:val="85"/>
        </w:rPr>
        <w:t>2-го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типа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протеинурией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(</w:t>
      </w:r>
      <w:r>
        <w:rPr>
          <w:rFonts w:ascii="Symbol" w:hAnsi="Symbol"/>
          <w:color w:val="231F20"/>
          <w:w w:val="85"/>
        </w:rPr>
        <w:t></w:t>
      </w:r>
      <w:r>
        <w:rPr>
          <w:color w:val="231F20"/>
          <w:w w:val="85"/>
        </w:rPr>
        <w:t>900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мг/</w:t>
      </w:r>
      <w:proofErr w:type="spellStart"/>
      <w:r>
        <w:rPr>
          <w:color w:val="231F20"/>
          <w:w w:val="85"/>
        </w:rPr>
        <w:t>сут</w:t>
      </w:r>
      <w:proofErr w:type="spellEnd"/>
      <w:r>
        <w:rPr>
          <w:color w:val="231F20"/>
          <w:w w:val="85"/>
        </w:rPr>
        <w:t xml:space="preserve">) </w:t>
      </w:r>
      <w:proofErr w:type="spellStart"/>
      <w:r>
        <w:rPr>
          <w:color w:val="231F20"/>
          <w:w w:val="85"/>
        </w:rPr>
        <w:t>ирбесартаном</w:t>
      </w:r>
      <w:proofErr w:type="spellEnd"/>
      <w:r>
        <w:rPr>
          <w:color w:val="231F20"/>
          <w:w w:val="85"/>
        </w:rPr>
        <w:t xml:space="preserve"> на протяжении 3 лет предохранит 1 пациента от развития первичной конечной точки (удвоения </w:t>
      </w:r>
      <w:proofErr w:type="spellStart"/>
      <w:r>
        <w:rPr>
          <w:color w:val="231F20"/>
          <w:w w:val="80"/>
        </w:rPr>
        <w:t>креатинина</w:t>
      </w:r>
      <w:proofErr w:type="spellEnd"/>
      <w:r>
        <w:rPr>
          <w:color w:val="231F20"/>
          <w:w w:val="80"/>
        </w:rPr>
        <w:t xml:space="preserve"> сыворотки, терминальной ХПН или смерти от всех причин) в </w:t>
      </w:r>
      <w:proofErr w:type="spellStart"/>
      <w:r>
        <w:rPr>
          <w:color w:val="231F20"/>
          <w:w w:val="80"/>
        </w:rPr>
        <w:t>тече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90"/>
        </w:rPr>
        <w:t>ние</w:t>
      </w:r>
      <w:proofErr w:type="spellEnd"/>
      <w:r>
        <w:rPr>
          <w:color w:val="231F20"/>
          <w:w w:val="90"/>
        </w:rPr>
        <w:t xml:space="preserve"> 3 лет [11].</w:t>
      </w:r>
    </w:p>
    <w:p w:rsidR="00C4433A" w:rsidRDefault="00874B78">
      <w:pPr>
        <w:pStyle w:val="a3"/>
        <w:spacing w:line="213" w:lineRule="auto"/>
        <w:ind w:left="117" w:right="38" w:firstLine="283"/>
      </w:pP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w w:val="80"/>
        </w:rPr>
        <w:t xml:space="preserve"> может действовать как частичный</w:t>
      </w:r>
      <w:r>
        <w:rPr>
          <w:color w:val="231F20"/>
          <w:spacing w:val="75"/>
        </w:rPr>
        <w:t xml:space="preserve"> </w:t>
      </w:r>
      <w:proofErr w:type="spellStart"/>
      <w:r>
        <w:rPr>
          <w:color w:val="231F20"/>
          <w:w w:val="80"/>
        </w:rPr>
        <w:t>агонист</w:t>
      </w:r>
      <w:proofErr w:type="spellEnd"/>
      <w:r>
        <w:rPr>
          <w:color w:val="231F20"/>
          <w:spacing w:val="76"/>
        </w:rPr>
        <w:t xml:space="preserve"> </w:t>
      </w:r>
      <w:r>
        <w:rPr>
          <w:color w:val="231F20"/>
          <w:spacing w:val="-2"/>
          <w:w w:val="80"/>
        </w:rPr>
        <w:t>внутриклеточных</w:t>
      </w:r>
    </w:p>
    <w:p w:rsidR="00C4433A" w:rsidRDefault="00874B78">
      <w:pPr>
        <w:pStyle w:val="a3"/>
        <w:spacing w:line="208" w:lineRule="auto"/>
        <w:ind w:left="117" w:right="44"/>
      </w:pPr>
      <w:r>
        <w:rPr>
          <w:rFonts w:ascii="Symbol" w:hAnsi="Symbol"/>
          <w:color w:val="231F20"/>
          <w:spacing w:val="-2"/>
          <w:w w:val="80"/>
        </w:rPr>
        <w:t></w:t>
      </w:r>
      <w:r>
        <w:rPr>
          <w:color w:val="231F20"/>
          <w:spacing w:val="-2"/>
          <w:w w:val="80"/>
        </w:rPr>
        <w:t>-рецепторов,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активируемых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пролифера</w:t>
      </w:r>
      <w:proofErr w:type="spellEnd"/>
      <w:r>
        <w:rPr>
          <w:color w:val="231F20"/>
          <w:spacing w:val="-2"/>
          <w:w w:val="80"/>
        </w:rPr>
        <w:t>- тором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пероксисом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(PPAR</w:t>
      </w:r>
      <w:r>
        <w:rPr>
          <w:rFonts w:ascii="Symbol" w:hAnsi="Symbol"/>
          <w:color w:val="231F20"/>
          <w:spacing w:val="-2"/>
          <w:w w:val="80"/>
        </w:rPr>
        <w:t></w:t>
      </w:r>
      <w:r>
        <w:rPr>
          <w:color w:val="231F20"/>
          <w:spacing w:val="-2"/>
          <w:w w:val="80"/>
        </w:rPr>
        <w:t>),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участвующих </w:t>
      </w:r>
      <w:r>
        <w:rPr>
          <w:color w:val="231F20"/>
          <w:w w:val="85"/>
        </w:rPr>
        <w:t xml:space="preserve">в регуляции углеводного и липидного </w:t>
      </w:r>
      <w:r>
        <w:rPr>
          <w:color w:val="231F20"/>
          <w:w w:val="90"/>
        </w:rPr>
        <w:t>обменов [12].</w:t>
      </w:r>
    </w:p>
    <w:p w:rsidR="00C4433A" w:rsidRDefault="00874B78">
      <w:pPr>
        <w:pStyle w:val="a3"/>
        <w:spacing w:line="204" w:lineRule="exact"/>
        <w:ind w:left="117" w:right="39" w:firstLine="283"/>
      </w:pPr>
      <w:r>
        <w:rPr>
          <w:color w:val="231F20"/>
          <w:spacing w:val="14"/>
          <w:w w:val="85"/>
        </w:rPr>
        <w:t xml:space="preserve">Эффекты </w:t>
      </w:r>
      <w:r>
        <w:rPr>
          <w:color w:val="231F20"/>
          <w:spacing w:val="13"/>
          <w:w w:val="85"/>
        </w:rPr>
        <w:t xml:space="preserve">стимуляции </w:t>
      </w:r>
      <w:r>
        <w:rPr>
          <w:color w:val="231F20"/>
          <w:spacing w:val="12"/>
          <w:w w:val="85"/>
        </w:rPr>
        <w:t>PPAR</w:t>
      </w:r>
      <w:r>
        <w:rPr>
          <w:rFonts w:ascii="Symbol" w:hAnsi="Symbol"/>
          <w:color w:val="231F20"/>
          <w:spacing w:val="12"/>
          <w:w w:val="85"/>
        </w:rPr>
        <w:t></w:t>
      </w:r>
      <w:r>
        <w:rPr>
          <w:color w:val="231F20"/>
          <w:spacing w:val="12"/>
          <w:w w:val="85"/>
        </w:rPr>
        <w:t xml:space="preserve">- </w:t>
      </w:r>
      <w:r>
        <w:rPr>
          <w:color w:val="231F20"/>
          <w:w w:val="85"/>
        </w:rPr>
        <w:t xml:space="preserve">рецепторов многочисленны и разно- </w:t>
      </w:r>
      <w:r>
        <w:rPr>
          <w:color w:val="231F20"/>
          <w:w w:val="80"/>
        </w:rPr>
        <w:t xml:space="preserve">образны. Наиболее изученным </w:t>
      </w:r>
      <w:proofErr w:type="spellStart"/>
      <w:r>
        <w:rPr>
          <w:color w:val="231F20"/>
          <w:w w:val="80"/>
        </w:rPr>
        <w:t>явля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5"/>
        </w:rPr>
        <w:t>ется</w:t>
      </w:r>
      <w:proofErr w:type="spellEnd"/>
      <w:r>
        <w:rPr>
          <w:color w:val="231F20"/>
          <w:w w:val="85"/>
        </w:rPr>
        <w:t xml:space="preserve"> повышение чувствительности к инсулину,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которое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важно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при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лечении пациентов с сахарным диабетом 2-го </w:t>
      </w:r>
      <w:r>
        <w:rPr>
          <w:color w:val="231F20"/>
          <w:spacing w:val="-2"/>
          <w:w w:val="85"/>
        </w:rPr>
        <w:t xml:space="preserve">типа. Предполагают также, что вместе </w:t>
      </w:r>
      <w:r>
        <w:rPr>
          <w:color w:val="231F20"/>
          <w:w w:val="80"/>
        </w:rPr>
        <w:t xml:space="preserve">с другими подтипами PPAR-рецепторов </w:t>
      </w:r>
      <w:r>
        <w:rPr>
          <w:color w:val="231F20"/>
          <w:spacing w:val="-2"/>
          <w:w w:val="85"/>
        </w:rPr>
        <w:t xml:space="preserve">они участвуют в регуляции экспрессии </w:t>
      </w:r>
      <w:r>
        <w:rPr>
          <w:color w:val="231F20"/>
          <w:spacing w:val="-2"/>
          <w:w w:val="80"/>
        </w:rPr>
        <w:t>молекул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клеточной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адгезии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мембране </w:t>
      </w:r>
      <w:proofErr w:type="spellStart"/>
      <w:r>
        <w:rPr>
          <w:color w:val="231F20"/>
          <w:w w:val="80"/>
        </w:rPr>
        <w:t>эндотелиоцитов</w:t>
      </w:r>
      <w:proofErr w:type="spellEnd"/>
      <w:r>
        <w:rPr>
          <w:color w:val="231F20"/>
          <w:w w:val="80"/>
        </w:rPr>
        <w:t>, влияя на способность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 xml:space="preserve">к </w:t>
      </w:r>
      <w:proofErr w:type="spellStart"/>
      <w:r>
        <w:rPr>
          <w:color w:val="231F20"/>
          <w:w w:val="80"/>
        </w:rPr>
        <w:t>тромбообразованию</w:t>
      </w:r>
      <w:proofErr w:type="spellEnd"/>
      <w:r>
        <w:rPr>
          <w:color w:val="231F20"/>
          <w:w w:val="80"/>
        </w:rPr>
        <w:t xml:space="preserve"> и формированию клеточного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>воспалительного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>ответа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стенке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сосуда.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Продукция</w:t>
      </w:r>
      <w:r>
        <w:rPr>
          <w:color w:val="231F20"/>
          <w:spacing w:val="-6"/>
          <w:w w:val="85"/>
        </w:rPr>
        <w:t xml:space="preserve"> </w:t>
      </w:r>
      <w:proofErr w:type="spellStart"/>
      <w:r>
        <w:rPr>
          <w:color w:val="231F20"/>
          <w:w w:val="85"/>
        </w:rPr>
        <w:t>провоспа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0"/>
        </w:rPr>
        <w:t>лительных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цитокинов</w:t>
      </w:r>
      <w:proofErr w:type="spellEnd"/>
      <w:r>
        <w:rPr>
          <w:color w:val="231F20"/>
          <w:w w:val="80"/>
        </w:rPr>
        <w:t xml:space="preserve">, таких как фактор </w:t>
      </w:r>
      <w:r>
        <w:rPr>
          <w:color w:val="231F20"/>
          <w:w w:val="85"/>
        </w:rPr>
        <w:t>некроза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опухоли</w:t>
      </w:r>
      <w:r>
        <w:rPr>
          <w:color w:val="231F20"/>
          <w:spacing w:val="-6"/>
          <w:w w:val="85"/>
        </w:rPr>
        <w:t xml:space="preserve"> </w:t>
      </w:r>
      <w:r>
        <w:rPr>
          <w:rFonts w:ascii="Symbol" w:hAnsi="Symbol"/>
          <w:color w:val="231F20"/>
          <w:w w:val="85"/>
        </w:rPr>
        <w:t></w:t>
      </w:r>
      <w:r>
        <w:rPr>
          <w:color w:val="231F20"/>
          <w:w w:val="85"/>
        </w:rPr>
        <w:t>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интерлейкин-6,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ре- </w:t>
      </w:r>
      <w:proofErr w:type="spellStart"/>
      <w:r>
        <w:rPr>
          <w:color w:val="231F20"/>
          <w:w w:val="80"/>
        </w:rPr>
        <w:t>гулируется</w:t>
      </w:r>
      <w:proofErr w:type="spellEnd"/>
      <w:r>
        <w:rPr>
          <w:color w:val="231F20"/>
          <w:w w:val="80"/>
        </w:rPr>
        <w:t xml:space="preserve"> по принципу обратной связи </w:t>
      </w:r>
      <w:proofErr w:type="spellStart"/>
      <w:r>
        <w:rPr>
          <w:color w:val="231F20"/>
          <w:w w:val="85"/>
        </w:rPr>
        <w:t>PPAR</w:t>
      </w:r>
      <w:r>
        <w:rPr>
          <w:rFonts w:ascii="Symbol" w:hAnsi="Symbol"/>
          <w:color w:val="231F20"/>
          <w:w w:val="85"/>
        </w:rPr>
        <w:t></w:t>
      </w:r>
      <w:r>
        <w:rPr>
          <w:color w:val="231F20"/>
          <w:w w:val="85"/>
        </w:rPr>
        <w:t>-рецепторами</w:t>
      </w:r>
      <w:proofErr w:type="spellEnd"/>
      <w:r>
        <w:rPr>
          <w:color w:val="231F20"/>
          <w:w w:val="85"/>
        </w:rPr>
        <w:t xml:space="preserve">. Помимо этого, </w:t>
      </w:r>
      <w:r>
        <w:rPr>
          <w:color w:val="231F20"/>
          <w:w w:val="80"/>
        </w:rPr>
        <w:t xml:space="preserve">активация </w:t>
      </w:r>
      <w:proofErr w:type="spellStart"/>
      <w:r>
        <w:rPr>
          <w:color w:val="231F20"/>
          <w:w w:val="80"/>
        </w:rPr>
        <w:t>PPAR</w:t>
      </w:r>
      <w:r>
        <w:rPr>
          <w:rFonts w:ascii="Symbol" w:hAnsi="Symbol"/>
          <w:color w:val="231F20"/>
          <w:w w:val="80"/>
        </w:rPr>
        <w:t></w:t>
      </w:r>
      <w:r>
        <w:rPr>
          <w:color w:val="231F20"/>
          <w:w w:val="80"/>
        </w:rPr>
        <w:t>-рецепторов</w:t>
      </w:r>
      <w:proofErr w:type="spellEnd"/>
      <w:r>
        <w:rPr>
          <w:color w:val="231F20"/>
          <w:w w:val="80"/>
        </w:rPr>
        <w:t xml:space="preserve"> способна модулировать процессы </w:t>
      </w:r>
      <w:proofErr w:type="spellStart"/>
      <w:r>
        <w:rPr>
          <w:color w:val="231F20"/>
          <w:w w:val="80"/>
        </w:rPr>
        <w:t>оксидативного</w:t>
      </w:r>
      <w:proofErr w:type="spellEnd"/>
      <w:r>
        <w:rPr>
          <w:color w:val="231F20"/>
          <w:w w:val="80"/>
        </w:rPr>
        <w:t xml:space="preserve"> стресса. Еще одно известное свойство </w:t>
      </w:r>
      <w:r>
        <w:rPr>
          <w:color w:val="231F20"/>
          <w:spacing w:val="-2"/>
          <w:w w:val="80"/>
        </w:rPr>
        <w:t>стимуляции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PPAR</w:t>
      </w:r>
      <w:r>
        <w:rPr>
          <w:rFonts w:ascii="Symbol" w:hAnsi="Symbol"/>
          <w:color w:val="231F20"/>
          <w:spacing w:val="-2"/>
          <w:w w:val="80"/>
        </w:rPr>
        <w:t></w:t>
      </w:r>
      <w:r>
        <w:rPr>
          <w:color w:val="231F20"/>
          <w:spacing w:val="-2"/>
          <w:w w:val="80"/>
        </w:rPr>
        <w:t>-рецепторов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способ- </w:t>
      </w:r>
      <w:proofErr w:type="spellStart"/>
      <w:r>
        <w:rPr>
          <w:color w:val="231F20"/>
          <w:spacing w:val="-2"/>
          <w:w w:val="80"/>
        </w:rPr>
        <w:t>ность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снижать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концентрацию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матриксных </w:t>
      </w:r>
      <w:proofErr w:type="spellStart"/>
      <w:r>
        <w:rPr>
          <w:color w:val="231F20"/>
          <w:w w:val="85"/>
        </w:rPr>
        <w:t>металлопротеиназ</w:t>
      </w:r>
      <w:proofErr w:type="spellEnd"/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макрофагов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ком- </w:t>
      </w:r>
      <w:proofErr w:type="spellStart"/>
      <w:r>
        <w:rPr>
          <w:color w:val="231F20"/>
          <w:w w:val="80"/>
        </w:rPr>
        <w:t>понентов</w:t>
      </w:r>
      <w:proofErr w:type="spellEnd"/>
      <w:r>
        <w:rPr>
          <w:color w:val="231F20"/>
          <w:w w:val="80"/>
        </w:rPr>
        <w:t xml:space="preserve">, ответственных за </w:t>
      </w:r>
      <w:proofErr w:type="spellStart"/>
      <w:r>
        <w:rPr>
          <w:color w:val="231F20"/>
          <w:w w:val="80"/>
        </w:rPr>
        <w:t>дестабили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spacing w:val="-2"/>
          <w:w w:val="85"/>
        </w:rPr>
        <w:t>зацию</w:t>
      </w:r>
      <w:proofErr w:type="spellEnd"/>
      <w:r>
        <w:rPr>
          <w:color w:val="231F20"/>
          <w:spacing w:val="-2"/>
          <w:w w:val="85"/>
        </w:rPr>
        <w:t xml:space="preserve"> атеросклеротической бляшки, а </w:t>
      </w:r>
      <w:r>
        <w:rPr>
          <w:color w:val="231F20"/>
          <w:w w:val="80"/>
        </w:rPr>
        <w:t xml:space="preserve">также образование и накопление </w:t>
      </w:r>
      <w:proofErr w:type="spellStart"/>
      <w:r>
        <w:rPr>
          <w:color w:val="231F20"/>
          <w:w w:val="80"/>
        </w:rPr>
        <w:t>конеч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ных</w:t>
      </w:r>
      <w:proofErr w:type="spellEnd"/>
      <w:r>
        <w:rPr>
          <w:color w:val="231F20"/>
          <w:w w:val="80"/>
        </w:rPr>
        <w:t xml:space="preserve"> продуктов </w:t>
      </w:r>
      <w:proofErr w:type="spellStart"/>
      <w:r>
        <w:rPr>
          <w:color w:val="231F20"/>
          <w:w w:val="80"/>
        </w:rPr>
        <w:t>гликирования</w:t>
      </w:r>
      <w:proofErr w:type="spellEnd"/>
      <w:r>
        <w:rPr>
          <w:color w:val="231F20"/>
          <w:w w:val="80"/>
        </w:rPr>
        <w:t xml:space="preserve">. Сродство </w:t>
      </w:r>
      <w:proofErr w:type="spellStart"/>
      <w:r>
        <w:rPr>
          <w:color w:val="231F20"/>
          <w:w w:val="80"/>
        </w:rPr>
        <w:t>ирбесартана</w:t>
      </w:r>
      <w:proofErr w:type="spellEnd"/>
      <w:r>
        <w:rPr>
          <w:color w:val="231F20"/>
          <w:w w:val="80"/>
        </w:rPr>
        <w:t xml:space="preserve"> к этим структурам пример- </w:t>
      </w:r>
      <w:r>
        <w:rPr>
          <w:color w:val="231F20"/>
          <w:w w:val="85"/>
        </w:rPr>
        <w:t xml:space="preserve">но в 10–30 раз сильнее, чем у других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w w:val="80"/>
        </w:rPr>
        <w:t xml:space="preserve">, что и дает ему преимущество </w:t>
      </w:r>
      <w:r>
        <w:rPr>
          <w:color w:val="231F20"/>
          <w:w w:val="85"/>
        </w:rPr>
        <w:t>у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пациентов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метаболическими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нару- </w:t>
      </w:r>
      <w:proofErr w:type="spellStart"/>
      <w:r>
        <w:rPr>
          <w:color w:val="231F20"/>
          <w:w w:val="90"/>
        </w:rPr>
        <w:t>шениями</w:t>
      </w:r>
      <w:proofErr w:type="spellEnd"/>
      <w:r>
        <w:rPr>
          <w:color w:val="231F20"/>
          <w:w w:val="90"/>
        </w:rPr>
        <w:t xml:space="preserve"> [12].</w:t>
      </w:r>
    </w:p>
    <w:p w:rsidR="00C4433A" w:rsidRDefault="00874B78">
      <w:pPr>
        <w:pStyle w:val="a3"/>
        <w:spacing w:line="213" w:lineRule="auto"/>
        <w:ind w:left="117" w:right="47" w:firstLine="283"/>
      </w:pP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продемонстрировал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 xml:space="preserve">вы- </w:t>
      </w:r>
      <w:proofErr w:type="spellStart"/>
      <w:r>
        <w:rPr>
          <w:color w:val="231F20"/>
          <w:w w:val="80"/>
        </w:rPr>
        <w:t>сокую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органопротективную</w:t>
      </w:r>
      <w:proofErr w:type="spellEnd"/>
      <w:r>
        <w:rPr>
          <w:color w:val="231F20"/>
          <w:w w:val="80"/>
        </w:rPr>
        <w:t xml:space="preserve"> активность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2"/>
          <w:w w:val="8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отношении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сердечно-сосудистой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систе</w:t>
      </w:r>
      <w:proofErr w:type="spellEnd"/>
      <w:r>
        <w:rPr>
          <w:color w:val="231F20"/>
          <w:spacing w:val="-2"/>
          <w:w w:val="80"/>
        </w:rPr>
        <w:t xml:space="preserve">- </w:t>
      </w:r>
      <w:r>
        <w:rPr>
          <w:color w:val="231F20"/>
          <w:w w:val="80"/>
        </w:rPr>
        <w:t>мы.</w:t>
      </w:r>
      <w:r>
        <w:rPr>
          <w:color w:val="231F20"/>
          <w:spacing w:val="-4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w w:val="80"/>
        </w:rPr>
        <w:t>исследовании</w:t>
      </w:r>
      <w:r>
        <w:rPr>
          <w:color w:val="231F20"/>
          <w:spacing w:val="-3"/>
        </w:rPr>
        <w:t xml:space="preserve"> </w:t>
      </w:r>
      <w:r>
        <w:rPr>
          <w:color w:val="231F20"/>
          <w:w w:val="80"/>
        </w:rPr>
        <w:t>SILVHIA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80"/>
        </w:rPr>
        <w:t>(</w:t>
      </w:r>
      <w:proofErr w:type="spellStart"/>
      <w:r>
        <w:rPr>
          <w:color w:val="231F20"/>
          <w:spacing w:val="-2"/>
          <w:w w:val="80"/>
        </w:rPr>
        <w:t>Irbesartan</w:t>
      </w:r>
      <w:proofErr w:type="spellEnd"/>
    </w:p>
    <w:p w:rsidR="00C4433A" w:rsidRDefault="00874B78">
      <w:pPr>
        <w:pStyle w:val="a3"/>
        <w:spacing w:before="117" w:line="213" w:lineRule="auto"/>
        <w:ind w:left="117" w:right="50"/>
      </w:pPr>
      <w:r>
        <w:br w:type="column"/>
      </w:r>
      <w:proofErr w:type="spellStart"/>
      <w:r>
        <w:rPr>
          <w:color w:val="231F20"/>
          <w:w w:val="80"/>
        </w:rPr>
        <w:lastRenderedPageBreak/>
        <w:t>Left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Ventricular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Hypertrophy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Investigation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spacing w:val="-2"/>
          <w:w w:val="80"/>
        </w:rPr>
        <w:t>Versus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Atenolol</w:t>
      </w:r>
      <w:proofErr w:type="spellEnd"/>
      <w:r>
        <w:rPr>
          <w:color w:val="231F20"/>
          <w:spacing w:val="-2"/>
          <w:w w:val="8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>назначение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  <w:w w:val="80"/>
        </w:rPr>
        <w:t>ирбесартана</w:t>
      </w:r>
      <w:proofErr w:type="spell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5"/>
        </w:rPr>
        <w:t xml:space="preserve">в течение 48 недель приводило к до- </w:t>
      </w:r>
      <w:proofErr w:type="spellStart"/>
      <w:r>
        <w:rPr>
          <w:color w:val="231F20"/>
          <w:w w:val="80"/>
        </w:rPr>
        <w:t>стоверно</w:t>
      </w:r>
      <w:proofErr w:type="spellEnd"/>
      <w:r>
        <w:rPr>
          <w:color w:val="231F20"/>
          <w:w w:val="80"/>
        </w:rPr>
        <w:t xml:space="preserve"> значимому снижению индекса </w:t>
      </w:r>
      <w:r>
        <w:rPr>
          <w:color w:val="231F20"/>
          <w:spacing w:val="-4"/>
          <w:w w:val="80"/>
        </w:rPr>
        <w:t>массы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миокарда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левого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желудочка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  <w:w w:val="80"/>
        </w:rPr>
        <w:t xml:space="preserve">16% </w:t>
      </w:r>
      <w:r>
        <w:rPr>
          <w:color w:val="231F20"/>
          <w:w w:val="85"/>
        </w:rPr>
        <w:t xml:space="preserve">пациентов (в группе </w:t>
      </w:r>
      <w:proofErr w:type="spellStart"/>
      <w:r>
        <w:rPr>
          <w:color w:val="231F20"/>
          <w:w w:val="85"/>
        </w:rPr>
        <w:t>атенолола</w:t>
      </w:r>
      <w:proofErr w:type="spellEnd"/>
      <w:r>
        <w:rPr>
          <w:color w:val="231F20"/>
          <w:w w:val="85"/>
        </w:rPr>
        <w:t xml:space="preserve"> всего </w:t>
      </w:r>
      <w:r>
        <w:rPr>
          <w:color w:val="231F20"/>
          <w:w w:val="90"/>
        </w:rPr>
        <w:t>9%) [13].</w:t>
      </w:r>
    </w:p>
    <w:p w:rsidR="00C4433A" w:rsidRDefault="00874B78">
      <w:pPr>
        <w:pStyle w:val="a3"/>
        <w:spacing w:line="213" w:lineRule="auto"/>
        <w:ind w:left="117" w:right="38" w:firstLine="283"/>
        <w:jc w:val="right"/>
      </w:pPr>
      <w:r>
        <w:rPr>
          <w:color w:val="231F20"/>
          <w:w w:val="85"/>
        </w:rPr>
        <w:t>Все</w:t>
      </w:r>
      <w:r>
        <w:rPr>
          <w:color w:val="231F20"/>
        </w:rPr>
        <w:t xml:space="preserve"> </w:t>
      </w:r>
      <w:r>
        <w:rPr>
          <w:color w:val="231F20"/>
          <w:w w:val="85"/>
        </w:rPr>
        <w:t>мы</w:t>
      </w:r>
      <w:r>
        <w:rPr>
          <w:color w:val="231F20"/>
        </w:rPr>
        <w:t xml:space="preserve"> </w:t>
      </w:r>
      <w:r>
        <w:rPr>
          <w:color w:val="231F20"/>
          <w:w w:val="85"/>
        </w:rPr>
        <w:t>полюбили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5"/>
        </w:rPr>
        <w:t>сартаны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хо- </w:t>
      </w:r>
      <w:proofErr w:type="spellStart"/>
      <w:r>
        <w:rPr>
          <w:color w:val="231F20"/>
          <w:w w:val="85"/>
        </w:rPr>
        <w:t>рошую</w:t>
      </w:r>
      <w:proofErr w:type="spellEnd"/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переносимость,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что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приводит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 xml:space="preserve">к </w:t>
      </w:r>
      <w:r>
        <w:rPr>
          <w:color w:val="231F20"/>
          <w:w w:val="80"/>
        </w:rPr>
        <w:t xml:space="preserve">повышению </w:t>
      </w:r>
      <w:proofErr w:type="spellStart"/>
      <w:r>
        <w:rPr>
          <w:color w:val="231F20"/>
          <w:w w:val="80"/>
        </w:rPr>
        <w:t>комплаентности</w:t>
      </w:r>
      <w:proofErr w:type="spellEnd"/>
      <w:r>
        <w:rPr>
          <w:color w:val="231F20"/>
          <w:w w:val="80"/>
        </w:rPr>
        <w:t>. В много- численных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рандомизированных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кли</w:t>
      </w:r>
      <w:proofErr w:type="spellEnd"/>
      <w:r>
        <w:rPr>
          <w:color w:val="231F20"/>
          <w:w w:val="80"/>
        </w:rPr>
        <w:t>-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  <w:spacing w:val="9"/>
          <w:w w:val="80"/>
        </w:rPr>
        <w:t>нических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pacing w:val="10"/>
          <w:w w:val="80"/>
        </w:rPr>
        <w:t>исследованиях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spacing w:val="12"/>
          <w:w w:val="80"/>
        </w:rPr>
        <w:t>сартанов</w:t>
      </w:r>
      <w:proofErr w:type="spellEnd"/>
      <w:r>
        <w:rPr>
          <w:color w:val="231F20"/>
          <w:spacing w:val="12"/>
          <w:w w:val="80"/>
        </w:rPr>
        <w:t xml:space="preserve"> </w:t>
      </w:r>
      <w:r>
        <w:rPr>
          <w:color w:val="231F20"/>
          <w:spacing w:val="12"/>
          <w:w w:val="85"/>
        </w:rPr>
        <w:t>показано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  <w:w w:val="85"/>
        </w:rPr>
        <w:t>практически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4"/>
          <w:w w:val="85"/>
        </w:rPr>
        <w:t xml:space="preserve">отсутствие </w:t>
      </w:r>
      <w:r>
        <w:rPr>
          <w:color w:val="231F20"/>
          <w:w w:val="85"/>
        </w:rPr>
        <w:t>нежелательных</w:t>
      </w:r>
      <w:r>
        <w:rPr>
          <w:color w:val="231F20"/>
        </w:rPr>
        <w:t xml:space="preserve"> </w:t>
      </w:r>
      <w:r>
        <w:rPr>
          <w:color w:val="231F20"/>
          <w:w w:val="85"/>
        </w:rPr>
        <w:t>реакций</w:t>
      </w:r>
      <w:r>
        <w:rPr>
          <w:color w:val="231F20"/>
        </w:rPr>
        <w:t xml:space="preserve"> </w:t>
      </w:r>
      <w:r>
        <w:rPr>
          <w:color w:val="231F20"/>
          <w:w w:val="85"/>
        </w:rPr>
        <w:t>при</w:t>
      </w:r>
      <w:r>
        <w:rPr>
          <w:color w:val="231F20"/>
        </w:rPr>
        <w:t xml:space="preserve"> </w:t>
      </w:r>
      <w:r>
        <w:rPr>
          <w:color w:val="231F20"/>
          <w:w w:val="85"/>
        </w:rPr>
        <w:t>их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при- </w:t>
      </w:r>
      <w:proofErr w:type="spellStart"/>
      <w:r>
        <w:rPr>
          <w:color w:val="231F20"/>
          <w:w w:val="80"/>
        </w:rPr>
        <w:t>менении</w:t>
      </w:r>
      <w:proofErr w:type="spellEnd"/>
      <w:r>
        <w:rPr>
          <w:color w:val="231F20"/>
          <w:w w:val="80"/>
        </w:rPr>
        <w:t xml:space="preserve">, даже в максимальных дозах </w:t>
      </w:r>
      <w:r>
        <w:rPr>
          <w:color w:val="231F20"/>
          <w:spacing w:val="9"/>
          <w:w w:val="85"/>
        </w:rPr>
        <w:t>сравнимое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  <w:w w:val="85"/>
        </w:rPr>
        <w:t>плацебо.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9"/>
          <w:w w:val="85"/>
        </w:rPr>
        <w:t>Среди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 xml:space="preserve">всех </w:t>
      </w:r>
      <w:proofErr w:type="spellStart"/>
      <w:r>
        <w:rPr>
          <w:color w:val="231F20"/>
          <w:w w:val="80"/>
        </w:rPr>
        <w:t>антигипертензивных</w:t>
      </w:r>
      <w:proofErr w:type="spellEnd"/>
      <w:r>
        <w:rPr>
          <w:color w:val="231F20"/>
          <w:w w:val="80"/>
        </w:rPr>
        <w:t xml:space="preserve"> ЛС выгодно </w:t>
      </w:r>
      <w:proofErr w:type="spellStart"/>
      <w:r>
        <w:rPr>
          <w:color w:val="231F20"/>
          <w:w w:val="80"/>
        </w:rPr>
        <w:t>выде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ляется</w:t>
      </w:r>
      <w:proofErr w:type="spellEnd"/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w w:val="80"/>
        </w:rPr>
        <w:t>.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исследовании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 xml:space="preserve">ICE оценивалась приверженность </w:t>
      </w:r>
      <w:proofErr w:type="spellStart"/>
      <w:r>
        <w:rPr>
          <w:color w:val="231F20"/>
          <w:w w:val="80"/>
        </w:rPr>
        <w:t>пациен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тов</w:t>
      </w:r>
      <w:proofErr w:type="spellEnd"/>
      <w:r>
        <w:rPr>
          <w:color w:val="231F20"/>
          <w:w w:val="80"/>
        </w:rPr>
        <w:t xml:space="preserve"> лечению артериальной гипертензии в течение года. Представители </w:t>
      </w:r>
      <w:proofErr w:type="spellStart"/>
      <w:r>
        <w:rPr>
          <w:color w:val="231F20"/>
          <w:w w:val="80"/>
        </w:rPr>
        <w:t>различ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5"/>
        </w:rPr>
        <w:t>ных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5"/>
        </w:rPr>
        <w:t>классов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5"/>
        </w:rPr>
        <w:t>антигипертензивных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ЛС </w:t>
      </w:r>
      <w:r>
        <w:rPr>
          <w:color w:val="231F20"/>
          <w:w w:val="80"/>
        </w:rPr>
        <w:t xml:space="preserve">назначались в виде </w:t>
      </w:r>
      <w:proofErr w:type="spellStart"/>
      <w:r>
        <w:rPr>
          <w:color w:val="231F20"/>
          <w:w w:val="80"/>
        </w:rPr>
        <w:t>монотерапии</w:t>
      </w:r>
      <w:proofErr w:type="spellEnd"/>
      <w:r>
        <w:rPr>
          <w:color w:val="231F20"/>
          <w:w w:val="80"/>
        </w:rPr>
        <w:t xml:space="preserve">. </w:t>
      </w:r>
      <w:proofErr w:type="spellStart"/>
      <w:r>
        <w:rPr>
          <w:color w:val="231F20"/>
          <w:w w:val="80"/>
        </w:rPr>
        <w:t>Че</w:t>
      </w:r>
      <w:proofErr w:type="spellEnd"/>
      <w:r>
        <w:rPr>
          <w:color w:val="231F20"/>
          <w:w w:val="80"/>
        </w:rPr>
        <w:t>- рез год оценивалась доля пациентов,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оставшихся на начальной терапии. Как видно,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наибольшая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w w:val="80"/>
        </w:rPr>
        <w:t>комплаентность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(60,8%)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была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группе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w w:val="80"/>
        </w:rPr>
        <w:t>ирбесартана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4"/>
          <w:w w:val="80"/>
        </w:rPr>
        <w:t>[8].</w:t>
      </w:r>
    </w:p>
    <w:p w:rsidR="00C4433A" w:rsidRDefault="00874B78">
      <w:pPr>
        <w:pStyle w:val="a3"/>
        <w:spacing w:line="183" w:lineRule="exact"/>
        <w:ind w:left="400"/>
      </w:pP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отличается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по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80"/>
        </w:rPr>
        <w:t>своим</w:t>
      </w:r>
    </w:p>
    <w:p w:rsidR="00C4433A" w:rsidRDefault="00874B78">
      <w:pPr>
        <w:pStyle w:val="a3"/>
        <w:spacing w:before="3" w:line="213" w:lineRule="auto"/>
        <w:ind w:left="117" w:right="41"/>
      </w:pPr>
      <w:r>
        <w:rPr>
          <w:color w:val="231F20"/>
          <w:w w:val="85"/>
        </w:rPr>
        <w:t xml:space="preserve">фармакологическим свойствам. При </w:t>
      </w:r>
      <w:r>
        <w:rPr>
          <w:color w:val="231F20"/>
          <w:w w:val="80"/>
        </w:rPr>
        <w:t xml:space="preserve">приеме внутрь он быстро и полностью абсорбируется из </w:t>
      </w:r>
      <w:proofErr w:type="spellStart"/>
      <w:r>
        <w:rPr>
          <w:color w:val="231F20"/>
          <w:w w:val="80"/>
        </w:rPr>
        <w:t>желудочно-кишечно</w:t>
      </w:r>
      <w:proofErr w:type="spellEnd"/>
      <w:r>
        <w:rPr>
          <w:color w:val="231F20"/>
          <w:w w:val="80"/>
        </w:rPr>
        <w:t xml:space="preserve">- </w:t>
      </w:r>
      <w:r>
        <w:rPr>
          <w:color w:val="231F20"/>
          <w:w w:val="85"/>
        </w:rPr>
        <w:t xml:space="preserve">го тракта, </w:t>
      </w:r>
      <w:proofErr w:type="spellStart"/>
      <w:r>
        <w:rPr>
          <w:color w:val="231F20"/>
          <w:w w:val="85"/>
        </w:rPr>
        <w:t>биодоступность</w:t>
      </w:r>
      <w:proofErr w:type="spellEnd"/>
      <w:r>
        <w:rPr>
          <w:color w:val="231F20"/>
          <w:w w:val="85"/>
        </w:rPr>
        <w:t xml:space="preserve"> 60–80% – </w:t>
      </w:r>
      <w:r>
        <w:rPr>
          <w:color w:val="231F20"/>
          <w:w w:val="80"/>
        </w:rPr>
        <w:t xml:space="preserve">самая высокая из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  <w:w w:val="80"/>
        </w:rPr>
        <w:t xml:space="preserve">. Скорость всасывания не зависит от приема пищи (только у </w:t>
      </w:r>
      <w:proofErr w:type="spellStart"/>
      <w:r>
        <w:rPr>
          <w:color w:val="231F20"/>
          <w:w w:val="80"/>
        </w:rPr>
        <w:t>ирбесартана</w:t>
      </w:r>
      <w:proofErr w:type="spellEnd"/>
      <w:r>
        <w:rPr>
          <w:color w:val="231F20"/>
          <w:w w:val="80"/>
        </w:rPr>
        <w:t xml:space="preserve"> и </w:t>
      </w:r>
      <w:proofErr w:type="spellStart"/>
      <w:r>
        <w:rPr>
          <w:color w:val="231F20"/>
          <w:w w:val="80"/>
        </w:rPr>
        <w:t>телмисартана</w:t>
      </w:r>
      <w:proofErr w:type="spellEnd"/>
      <w:r>
        <w:rPr>
          <w:color w:val="231F20"/>
          <w:w w:val="80"/>
        </w:rPr>
        <w:t xml:space="preserve">). Для него характерно постепенное на- </w:t>
      </w:r>
      <w:proofErr w:type="spellStart"/>
      <w:r>
        <w:rPr>
          <w:color w:val="231F20"/>
          <w:w w:val="80"/>
        </w:rPr>
        <w:t>чало</w:t>
      </w:r>
      <w:proofErr w:type="spellEnd"/>
      <w:r>
        <w:rPr>
          <w:color w:val="231F20"/>
          <w:w w:val="80"/>
        </w:rPr>
        <w:t xml:space="preserve"> действия и, как следствие, </w:t>
      </w:r>
      <w:proofErr w:type="spellStart"/>
      <w:r>
        <w:rPr>
          <w:color w:val="231F20"/>
          <w:w w:val="80"/>
        </w:rPr>
        <w:t>отсут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5"/>
        </w:rPr>
        <w:t>ствие</w:t>
      </w:r>
      <w:proofErr w:type="spellEnd"/>
      <w:r>
        <w:rPr>
          <w:color w:val="231F20"/>
          <w:w w:val="85"/>
        </w:rPr>
        <w:t xml:space="preserve"> эффекта первой дозы, который </w:t>
      </w:r>
      <w:r>
        <w:rPr>
          <w:color w:val="231F20"/>
          <w:w w:val="80"/>
        </w:rPr>
        <w:t xml:space="preserve">часто наблюдается при использовании других гипотензивных средств. После </w:t>
      </w:r>
      <w:r>
        <w:rPr>
          <w:color w:val="231F20"/>
          <w:w w:val="85"/>
        </w:rPr>
        <w:t>однократного приема максимальный эффект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развивается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через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3–6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ч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 xml:space="preserve">со- </w:t>
      </w:r>
      <w:proofErr w:type="spellStart"/>
      <w:r>
        <w:rPr>
          <w:color w:val="231F20"/>
          <w:w w:val="80"/>
        </w:rPr>
        <w:t>храняется</w:t>
      </w:r>
      <w:proofErr w:type="spellEnd"/>
      <w:r>
        <w:rPr>
          <w:color w:val="231F20"/>
          <w:w w:val="80"/>
        </w:rPr>
        <w:t xml:space="preserve"> на протяжении 24 ч, поэтому однократное применение </w:t>
      </w:r>
      <w:proofErr w:type="spellStart"/>
      <w:r>
        <w:rPr>
          <w:color w:val="231F20"/>
          <w:w w:val="80"/>
        </w:rPr>
        <w:t>ирбесартана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защищает от сосудистых катастроф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 xml:space="preserve">в ночное время и ранние утренние часы. Это важно для пациентов с </w:t>
      </w:r>
      <w:proofErr w:type="spellStart"/>
      <w:r>
        <w:rPr>
          <w:color w:val="231F20"/>
          <w:w w:val="85"/>
        </w:rPr>
        <w:t>са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90"/>
        </w:rPr>
        <w:t>харным</w:t>
      </w:r>
      <w:proofErr w:type="spellEnd"/>
      <w:r>
        <w:rPr>
          <w:color w:val="231F20"/>
          <w:w w:val="90"/>
        </w:rPr>
        <w:t xml:space="preserve"> диабетом, так как для них </w:t>
      </w:r>
      <w:r>
        <w:rPr>
          <w:color w:val="231F20"/>
          <w:w w:val="80"/>
        </w:rPr>
        <w:t xml:space="preserve">характерно преимущественно высокие цифры артериального давления в </w:t>
      </w:r>
      <w:proofErr w:type="spellStart"/>
      <w:r>
        <w:rPr>
          <w:color w:val="231F20"/>
          <w:w w:val="80"/>
        </w:rPr>
        <w:t>ноч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ное</w:t>
      </w:r>
      <w:proofErr w:type="spellEnd"/>
      <w:r>
        <w:rPr>
          <w:color w:val="231F20"/>
          <w:w w:val="80"/>
        </w:rPr>
        <w:t xml:space="preserve"> время. Максимальный эффект при постоянном применении достигается через 4–6 недель без развития толе- </w:t>
      </w:r>
      <w:proofErr w:type="spellStart"/>
      <w:r>
        <w:rPr>
          <w:color w:val="231F20"/>
          <w:w w:val="80"/>
        </w:rPr>
        <w:t>рантности</w:t>
      </w:r>
      <w:proofErr w:type="spellEnd"/>
      <w:r>
        <w:rPr>
          <w:color w:val="231F20"/>
          <w:w w:val="80"/>
        </w:rPr>
        <w:t xml:space="preserve">. В отличие от ряда </w:t>
      </w:r>
      <w:proofErr w:type="spellStart"/>
      <w:r>
        <w:rPr>
          <w:color w:val="231F20"/>
          <w:w w:val="80"/>
        </w:rPr>
        <w:t>препара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тов</w:t>
      </w:r>
      <w:proofErr w:type="spellEnd"/>
      <w:r>
        <w:rPr>
          <w:color w:val="231F20"/>
          <w:w w:val="80"/>
        </w:rPr>
        <w:t xml:space="preserve"> этой группы (</w:t>
      </w:r>
      <w:proofErr w:type="spellStart"/>
      <w:r>
        <w:rPr>
          <w:color w:val="231F20"/>
          <w:w w:val="80"/>
        </w:rPr>
        <w:t>лозартан</w:t>
      </w:r>
      <w:proofErr w:type="spellEnd"/>
      <w:r>
        <w:rPr>
          <w:color w:val="231F20"/>
          <w:w w:val="80"/>
        </w:rPr>
        <w:t xml:space="preserve">, </w:t>
      </w:r>
      <w:proofErr w:type="spellStart"/>
      <w:r>
        <w:rPr>
          <w:color w:val="231F20"/>
          <w:w w:val="80"/>
        </w:rPr>
        <w:t>валсартан</w:t>
      </w:r>
      <w:proofErr w:type="spellEnd"/>
      <w:r>
        <w:rPr>
          <w:color w:val="231F20"/>
          <w:w w:val="80"/>
        </w:rPr>
        <w:t xml:space="preserve">, </w:t>
      </w:r>
      <w:proofErr w:type="spellStart"/>
      <w:r>
        <w:rPr>
          <w:color w:val="231F20"/>
          <w:w w:val="80"/>
        </w:rPr>
        <w:t>кандесартан</w:t>
      </w:r>
      <w:proofErr w:type="spellEnd"/>
      <w:r>
        <w:rPr>
          <w:color w:val="231F20"/>
          <w:w w:val="80"/>
        </w:rPr>
        <w:t xml:space="preserve">) </w:t>
      </w: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w w:val="80"/>
        </w:rPr>
        <w:t xml:space="preserve"> – </w:t>
      </w:r>
      <w:proofErr w:type="spellStart"/>
      <w:r>
        <w:rPr>
          <w:color w:val="231F20"/>
          <w:w w:val="80"/>
        </w:rPr>
        <w:t>липофиль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ный</w:t>
      </w:r>
      <w:proofErr w:type="spellEnd"/>
      <w:r>
        <w:rPr>
          <w:color w:val="231F20"/>
          <w:w w:val="80"/>
        </w:rPr>
        <w:t xml:space="preserve"> препарат, что реализуется в боль- </w:t>
      </w:r>
      <w:proofErr w:type="spellStart"/>
      <w:r>
        <w:rPr>
          <w:color w:val="231F20"/>
          <w:w w:val="80"/>
        </w:rPr>
        <w:t>шом</w:t>
      </w:r>
      <w:proofErr w:type="spellEnd"/>
      <w:r>
        <w:rPr>
          <w:color w:val="231F20"/>
          <w:w w:val="80"/>
        </w:rPr>
        <w:t xml:space="preserve"> объеме распределения в тканях </w:t>
      </w:r>
      <w:r>
        <w:rPr>
          <w:color w:val="231F20"/>
          <w:w w:val="85"/>
        </w:rPr>
        <w:t xml:space="preserve">(53–93 л), соответственно, высокой тканевой активности. Препарат </w:t>
      </w:r>
      <w:proofErr w:type="spellStart"/>
      <w:r>
        <w:rPr>
          <w:color w:val="231F20"/>
          <w:w w:val="85"/>
        </w:rPr>
        <w:t>ме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spacing w:val="9"/>
          <w:w w:val="80"/>
        </w:rPr>
        <w:t>таболизируется</w:t>
      </w:r>
      <w:proofErr w:type="spellEnd"/>
      <w:r>
        <w:rPr>
          <w:color w:val="231F20"/>
          <w:spacing w:val="9"/>
          <w:w w:val="80"/>
        </w:rPr>
        <w:t xml:space="preserve">, </w:t>
      </w:r>
      <w:r>
        <w:rPr>
          <w:color w:val="231F20"/>
          <w:w w:val="80"/>
        </w:rPr>
        <w:t>главным</w:t>
      </w:r>
      <w:r>
        <w:rPr>
          <w:color w:val="231F20"/>
          <w:spacing w:val="11"/>
          <w:w w:val="80"/>
        </w:rPr>
        <w:t xml:space="preserve"> образом,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 xml:space="preserve">в печени. </w:t>
      </w:r>
      <w:proofErr w:type="spellStart"/>
      <w:r>
        <w:rPr>
          <w:color w:val="231F20"/>
          <w:w w:val="85"/>
        </w:rPr>
        <w:t>Биотрансформация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ирбе</w:t>
      </w:r>
      <w:proofErr w:type="spellEnd"/>
      <w:r>
        <w:rPr>
          <w:color w:val="231F20"/>
          <w:w w:val="85"/>
        </w:rPr>
        <w:t xml:space="preserve">- </w:t>
      </w:r>
      <w:proofErr w:type="spellStart"/>
      <w:r>
        <w:rPr>
          <w:color w:val="231F20"/>
          <w:w w:val="80"/>
        </w:rPr>
        <w:t>сартана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происходит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путем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окисления</w:t>
      </w:r>
      <w:r>
        <w:rPr>
          <w:color w:val="231F20"/>
          <w:w w:val="85"/>
        </w:rPr>
        <w:t xml:space="preserve"> и </w:t>
      </w:r>
      <w:proofErr w:type="spellStart"/>
      <w:r>
        <w:rPr>
          <w:color w:val="231F20"/>
          <w:spacing w:val="9"/>
          <w:w w:val="85"/>
        </w:rPr>
        <w:t>конъюгирования</w:t>
      </w:r>
      <w:proofErr w:type="spellEnd"/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 xml:space="preserve">с </w:t>
      </w:r>
      <w:proofErr w:type="spellStart"/>
      <w:r>
        <w:rPr>
          <w:color w:val="231F20"/>
          <w:spacing w:val="9"/>
          <w:w w:val="85"/>
        </w:rPr>
        <w:t>глюкуроновой</w:t>
      </w:r>
      <w:proofErr w:type="spellEnd"/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0"/>
        </w:rPr>
        <w:t>кислотой. Окисление происходит при участии изофермента СYР2С9, крайне незначительно СYР3А4, не индуцируя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 xml:space="preserve">и не ингибируя его. У него отсутствуют </w:t>
      </w:r>
      <w:proofErr w:type="spellStart"/>
      <w:r>
        <w:rPr>
          <w:color w:val="231F20"/>
          <w:w w:val="80"/>
        </w:rPr>
        <w:t>межлекарственные</w:t>
      </w:r>
      <w:proofErr w:type="spellEnd"/>
      <w:r>
        <w:rPr>
          <w:color w:val="231F20"/>
          <w:spacing w:val="60"/>
        </w:rPr>
        <w:t xml:space="preserve">  </w:t>
      </w:r>
      <w:r>
        <w:rPr>
          <w:color w:val="231F20"/>
          <w:spacing w:val="-2"/>
          <w:w w:val="80"/>
        </w:rPr>
        <w:t>взаимодействия</w:t>
      </w:r>
    </w:p>
    <w:p w:rsidR="00C4433A" w:rsidRDefault="00874B78">
      <w:pPr>
        <w:pStyle w:val="a3"/>
        <w:spacing w:before="117" w:line="213" w:lineRule="auto"/>
        <w:ind w:left="117" w:right="187"/>
      </w:pPr>
      <w:r>
        <w:br w:type="column"/>
      </w:r>
      <w:r>
        <w:rPr>
          <w:color w:val="231F20"/>
          <w:w w:val="80"/>
        </w:rPr>
        <w:lastRenderedPageBreak/>
        <w:t>в</w:t>
      </w:r>
      <w:r>
        <w:rPr>
          <w:color w:val="231F20"/>
        </w:rPr>
        <w:t xml:space="preserve"> </w:t>
      </w:r>
      <w:r>
        <w:rPr>
          <w:color w:val="231F20"/>
          <w:w w:val="80"/>
        </w:rPr>
        <w:t>отличие</w:t>
      </w:r>
      <w:r>
        <w:rPr>
          <w:color w:val="231F20"/>
        </w:rPr>
        <w:t xml:space="preserve"> </w:t>
      </w:r>
      <w:r>
        <w:rPr>
          <w:color w:val="231F20"/>
          <w:w w:val="80"/>
        </w:rPr>
        <w:t>от</w:t>
      </w:r>
      <w:r>
        <w:rPr>
          <w:color w:val="231F20"/>
        </w:rPr>
        <w:t xml:space="preserve"> </w:t>
      </w:r>
      <w:r>
        <w:rPr>
          <w:color w:val="231F20"/>
          <w:w w:val="80"/>
        </w:rPr>
        <w:t>ряда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сартанов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0"/>
        </w:rPr>
        <w:t>(</w:t>
      </w:r>
      <w:proofErr w:type="spellStart"/>
      <w:r>
        <w:rPr>
          <w:color w:val="231F20"/>
          <w:w w:val="80"/>
        </w:rPr>
        <w:t>лозартан</w:t>
      </w:r>
      <w:proofErr w:type="spellEnd"/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 xml:space="preserve">и </w:t>
      </w:r>
      <w:proofErr w:type="spellStart"/>
      <w:r>
        <w:rPr>
          <w:color w:val="231F20"/>
          <w:w w:val="80"/>
        </w:rPr>
        <w:t>телмисартан</w:t>
      </w:r>
      <w:proofErr w:type="spellEnd"/>
      <w:r>
        <w:rPr>
          <w:color w:val="231F20"/>
          <w:w w:val="80"/>
        </w:rPr>
        <w:t xml:space="preserve">). Метаболиты выводят- </w:t>
      </w:r>
      <w:proofErr w:type="spellStart"/>
      <w:r>
        <w:rPr>
          <w:color w:val="231F20"/>
          <w:w w:val="80"/>
        </w:rPr>
        <w:t>ся</w:t>
      </w:r>
      <w:proofErr w:type="spellEnd"/>
      <w:r>
        <w:rPr>
          <w:color w:val="231F20"/>
          <w:w w:val="80"/>
        </w:rPr>
        <w:t xml:space="preserve"> на 20% с мочой, остальное – </w:t>
      </w:r>
      <w:proofErr w:type="spellStart"/>
      <w:r>
        <w:rPr>
          <w:color w:val="231F20"/>
          <w:w w:val="80"/>
        </w:rPr>
        <w:t>кишеч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5"/>
        </w:rPr>
        <w:t>ником</w:t>
      </w:r>
      <w:proofErr w:type="spellEnd"/>
      <w:r>
        <w:rPr>
          <w:color w:val="231F20"/>
          <w:w w:val="85"/>
        </w:rPr>
        <w:t xml:space="preserve">. Не требуется коррекции дозы </w:t>
      </w:r>
      <w:proofErr w:type="spellStart"/>
      <w:r>
        <w:rPr>
          <w:color w:val="231F20"/>
          <w:w w:val="85"/>
        </w:rPr>
        <w:t>ирбесартана</w:t>
      </w:r>
      <w:proofErr w:type="spellEnd"/>
      <w:r>
        <w:rPr>
          <w:color w:val="231F20"/>
          <w:w w:val="85"/>
        </w:rPr>
        <w:t xml:space="preserve"> как при заболеваниях </w:t>
      </w:r>
      <w:r>
        <w:rPr>
          <w:color w:val="231F20"/>
          <w:w w:val="80"/>
        </w:rPr>
        <w:t xml:space="preserve">печени (в отличие от </w:t>
      </w:r>
      <w:proofErr w:type="spellStart"/>
      <w:r>
        <w:rPr>
          <w:color w:val="231F20"/>
          <w:w w:val="80"/>
        </w:rPr>
        <w:t>валсартана</w:t>
      </w:r>
      <w:proofErr w:type="spellEnd"/>
      <w:r>
        <w:rPr>
          <w:color w:val="231F20"/>
          <w:w w:val="80"/>
        </w:rPr>
        <w:t xml:space="preserve">, </w:t>
      </w:r>
      <w:proofErr w:type="spellStart"/>
      <w:r>
        <w:rPr>
          <w:color w:val="231F20"/>
          <w:w w:val="80"/>
        </w:rPr>
        <w:t>ло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зартана</w:t>
      </w:r>
      <w:proofErr w:type="spellEnd"/>
      <w:r>
        <w:rPr>
          <w:color w:val="231F20"/>
          <w:w w:val="80"/>
        </w:rPr>
        <w:t xml:space="preserve">, </w:t>
      </w:r>
      <w:proofErr w:type="spellStart"/>
      <w:r>
        <w:rPr>
          <w:color w:val="231F20"/>
          <w:w w:val="80"/>
        </w:rPr>
        <w:t>кандесартана</w:t>
      </w:r>
      <w:proofErr w:type="spellEnd"/>
      <w:r>
        <w:rPr>
          <w:color w:val="231F20"/>
          <w:w w:val="80"/>
        </w:rPr>
        <w:t xml:space="preserve"> и </w:t>
      </w:r>
      <w:proofErr w:type="spellStart"/>
      <w:r>
        <w:rPr>
          <w:color w:val="231F20"/>
          <w:w w:val="80"/>
        </w:rPr>
        <w:t>телмисарта</w:t>
      </w:r>
      <w:proofErr w:type="spellEnd"/>
      <w:r>
        <w:rPr>
          <w:color w:val="231F20"/>
          <w:w w:val="80"/>
        </w:rPr>
        <w:t xml:space="preserve">- на), так и при ХБП (в отличие от </w:t>
      </w:r>
      <w:proofErr w:type="spellStart"/>
      <w:r>
        <w:rPr>
          <w:color w:val="231F20"/>
          <w:w w:val="80"/>
        </w:rPr>
        <w:t>эпро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5"/>
        </w:rPr>
        <w:t>сартана</w:t>
      </w:r>
      <w:proofErr w:type="spellEnd"/>
      <w:r>
        <w:rPr>
          <w:color w:val="231F20"/>
          <w:w w:val="85"/>
        </w:rPr>
        <w:t xml:space="preserve"> и </w:t>
      </w:r>
      <w:proofErr w:type="spellStart"/>
      <w:r>
        <w:rPr>
          <w:color w:val="231F20"/>
          <w:w w:val="85"/>
        </w:rPr>
        <w:t>кандесартана</w:t>
      </w:r>
      <w:proofErr w:type="spellEnd"/>
      <w:r>
        <w:rPr>
          <w:color w:val="231F20"/>
          <w:w w:val="85"/>
        </w:rPr>
        <w:t>). Препарат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не элиминируется при гемодиализе. Также</w:t>
      </w:r>
      <w:r>
        <w:rPr>
          <w:color w:val="231F20"/>
        </w:rPr>
        <w:t xml:space="preserve"> </w:t>
      </w:r>
      <w:r>
        <w:rPr>
          <w:color w:val="231F20"/>
          <w:w w:val="85"/>
        </w:rPr>
        <w:t>не</w:t>
      </w:r>
      <w:r>
        <w:rPr>
          <w:color w:val="231F20"/>
        </w:rPr>
        <w:t xml:space="preserve"> </w:t>
      </w:r>
      <w:r>
        <w:rPr>
          <w:color w:val="231F20"/>
          <w:w w:val="85"/>
        </w:rPr>
        <w:t>требуется</w:t>
      </w:r>
      <w:r>
        <w:rPr>
          <w:color w:val="231F20"/>
        </w:rPr>
        <w:t xml:space="preserve"> </w:t>
      </w:r>
      <w:r>
        <w:rPr>
          <w:color w:val="231F20"/>
          <w:w w:val="85"/>
        </w:rPr>
        <w:t>коррекции</w:t>
      </w:r>
      <w:r>
        <w:rPr>
          <w:color w:val="231F20"/>
        </w:rPr>
        <w:t xml:space="preserve"> </w:t>
      </w:r>
      <w:r>
        <w:rPr>
          <w:color w:val="231F20"/>
          <w:w w:val="85"/>
        </w:rPr>
        <w:t>дозы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 xml:space="preserve">у пожилых. </w:t>
      </w:r>
      <w:proofErr w:type="spellStart"/>
      <w:r>
        <w:rPr>
          <w:color w:val="231F20"/>
          <w:w w:val="85"/>
        </w:rPr>
        <w:t>Ирбесартан</w:t>
      </w:r>
      <w:proofErr w:type="spellEnd"/>
      <w:r>
        <w:rPr>
          <w:color w:val="231F20"/>
          <w:w w:val="85"/>
        </w:rPr>
        <w:t xml:space="preserve"> назначается</w:t>
      </w:r>
      <w:r>
        <w:rPr>
          <w:color w:val="231F20"/>
          <w:spacing w:val="80"/>
        </w:rPr>
        <w:t xml:space="preserve"> </w:t>
      </w:r>
      <w:r>
        <w:rPr>
          <w:color w:val="231F20"/>
          <w:w w:val="80"/>
        </w:rPr>
        <w:t xml:space="preserve">в дозировке 150–300 мг 1 раз в сутки, </w:t>
      </w:r>
      <w:r>
        <w:rPr>
          <w:color w:val="231F20"/>
          <w:w w:val="90"/>
        </w:rPr>
        <w:t>независимо от приема пищи.</w:t>
      </w:r>
    </w:p>
    <w:p w:rsidR="00C4433A" w:rsidRDefault="00874B78">
      <w:pPr>
        <w:pStyle w:val="a3"/>
        <w:spacing w:line="213" w:lineRule="auto"/>
        <w:ind w:left="117" w:right="187" w:firstLine="283"/>
      </w:pPr>
      <w:r>
        <w:rPr>
          <w:color w:val="231F20"/>
          <w:spacing w:val="9"/>
          <w:w w:val="85"/>
        </w:rPr>
        <w:t xml:space="preserve">На </w:t>
      </w:r>
      <w:r>
        <w:rPr>
          <w:color w:val="231F20"/>
          <w:spacing w:val="17"/>
          <w:w w:val="85"/>
        </w:rPr>
        <w:t xml:space="preserve">фармацевтическом </w:t>
      </w:r>
      <w:r>
        <w:rPr>
          <w:color w:val="231F20"/>
          <w:spacing w:val="12"/>
          <w:w w:val="85"/>
        </w:rPr>
        <w:t xml:space="preserve">рынке </w:t>
      </w:r>
      <w:r>
        <w:rPr>
          <w:color w:val="231F20"/>
          <w:w w:val="80"/>
        </w:rPr>
        <w:t xml:space="preserve">Республики Беларусь </w:t>
      </w:r>
      <w:r>
        <w:rPr>
          <w:color w:val="231F20"/>
          <w:spacing w:val="9"/>
          <w:w w:val="80"/>
        </w:rPr>
        <w:t xml:space="preserve">присутствует </w:t>
      </w:r>
      <w:r>
        <w:rPr>
          <w:color w:val="231F20"/>
          <w:w w:val="85"/>
        </w:rPr>
        <w:t>препарат «</w:t>
      </w:r>
      <w:proofErr w:type="spellStart"/>
      <w:r>
        <w:rPr>
          <w:color w:val="231F20"/>
          <w:w w:val="85"/>
        </w:rPr>
        <w:t>Ирбесартан</w:t>
      </w:r>
      <w:proofErr w:type="spellEnd"/>
      <w:r>
        <w:rPr>
          <w:color w:val="231F20"/>
          <w:w w:val="85"/>
        </w:rPr>
        <w:t xml:space="preserve">» 75 мг, 150 мг и 300 мг №30, освоенный в 2020 году </w:t>
      </w:r>
      <w:r>
        <w:rPr>
          <w:color w:val="231F20"/>
          <w:w w:val="80"/>
        </w:rPr>
        <w:t>ОАО «</w:t>
      </w:r>
      <w:proofErr w:type="spellStart"/>
      <w:r>
        <w:rPr>
          <w:color w:val="231F20"/>
          <w:w w:val="80"/>
        </w:rPr>
        <w:t>Борисовский</w:t>
      </w:r>
      <w:proofErr w:type="spellEnd"/>
      <w:r>
        <w:rPr>
          <w:color w:val="231F20"/>
          <w:w w:val="80"/>
        </w:rPr>
        <w:t xml:space="preserve"> завод медицинских препаратов». Учитывая доказанные ор- </w:t>
      </w:r>
      <w:proofErr w:type="spellStart"/>
      <w:r>
        <w:rPr>
          <w:color w:val="231F20"/>
          <w:w w:val="80"/>
        </w:rPr>
        <w:t>ганопротективные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свойства,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ирбесартан</w:t>
      </w:r>
      <w:proofErr w:type="spellEnd"/>
      <w:r>
        <w:rPr>
          <w:color w:val="231F20"/>
          <w:w w:val="80"/>
        </w:rPr>
        <w:t xml:space="preserve"> </w:t>
      </w:r>
      <w:r>
        <w:rPr>
          <w:color w:val="231F20"/>
          <w:spacing w:val="-4"/>
          <w:w w:val="80"/>
        </w:rPr>
        <w:t>входит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  <w:w w:val="8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  <w:w w:val="80"/>
        </w:rPr>
        <w:t>Клинические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  <w:w w:val="80"/>
        </w:rPr>
        <w:t>протоколы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  <w:w w:val="80"/>
        </w:rPr>
        <w:t xml:space="preserve">лечения </w:t>
      </w:r>
      <w:r>
        <w:rPr>
          <w:color w:val="231F20"/>
          <w:w w:val="80"/>
        </w:rPr>
        <w:t xml:space="preserve">артериальной гипертензии, инфаркта миокарда и нестабильной стенокардии, </w:t>
      </w:r>
      <w:proofErr w:type="spellStart"/>
      <w:r>
        <w:rPr>
          <w:color w:val="231F20"/>
          <w:w w:val="80"/>
        </w:rPr>
        <w:t>нефрологических</w:t>
      </w:r>
      <w:proofErr w:type="spellEnd"/>
      <w:r>
        <w:rPr>
          <w:color w:val="231F20"/>
          <w:w w:val="80"/>
        </w:rPr>
        <w:t xml:space="preserve"> заболеваний. В </w:t>
      </w:r>
      <w:proofErr w:type="spellStart"/>
      <w:r>
        <w:rPr>
          <w:color w:val="231F20"/>
          <w:w w:val="80"/>
        </w:rPr>
        <w:t>офи</w:t>
      </w:r>
      <w:proofErr w:type="spellEnd"/>
      <w:r>
        <w:rPr>
          <w:color w:val="231F20"/>
          <w:w w:val="80"/>
        </w:rPr>
        <w:t xml:space="preserve">- </w:t>
      </w:r>
      <w:proofErr w:type="spellStart"/>
      <w:r>
        <w:rPr>
          <w:color w:val="231F20"/>
          <w:w w:val="80"/>
        </w:rPr>
        <w:t>циальных</w:t>
      </w:r>
      <w:proofErr w:type="spellEnd"/>
      <w:r>
        <w:rPr>
          <w:color w:val="231F20"/>
          <w:w w:val="80"/>
        </w:rPr>
        <w:t xml:space="preserve"> инструкциях по применению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 xml:space="preserve">в нашей стране только </w:t>
      </w:r>
      <w:proofErr w:type="spellStart"/>
      <w:r>
        <w:rPr>
          <w:color w:val="231F20"/>
          <w:w w:val="85"/>
        </w:rPr>
        <w:t>ирбесартан</w:t>
      </w:r>
      <w:proofErr w:type="spellEnd"/>
      <w:r>
        <w:rPr>
          <w:color w:val="231F20"/>
          <w:w w:val="85"/>
        </w:rPr>
        <w:t xml:space="preserve">, </w:t>
      </w:r>
      <w:proofErr w:type="spellStart"/>
      <w:r>
        <w:rPr>
          <w:color w:val="231F20"/>
          <w:w w:val="80"/>
        </w:rPr>
        <w:t>лозартан</w:t>
      </w:r>
      <w:proofErr w:type="spellEnd"/>
      <w:r>
        <w:rPr>
          <w:color w:val="231F20"/>
          <w:w w:val="80"/>
        </w:rPr>
        <w:t xml:space="preserve"> и </w:t>
      </w:r>
      <w:proofErr w:type="spellStart"/>
      <w:r>
        <w:rPr>
          <w:color w:val="231F20"/>
          <w:w w:val="80"/>
        </w:rPr>
        <w:t>телмисартан</w:t>
      </w:r>
      <w:proofErr w:type="spellEnd"/>
      <w:r>
        <w:rPr>
          <w:color w:val="231F20"/>
          <w:w w:val="80"/>
        </w:rPr>
        <w:t xml:space="preserve"> имеют показа- </w:t>
      </w:r>
      <w:proofErr w:type="spellStart"/>
      <w:r>
        <w:rPr>
          <w:color w:val="231F20"/>
          <w:w w:val="80"/>
        </w:rPr>
        <w:t>ния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«сахарный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диабет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2-го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типа».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 xml:space="preserve">Таким </w:t>
      </w:r>
      <w:r>
        <w:rPr>
          <w:color w:val="231F20"/>
          <w:spacing w:val="-2"/>
          <w:w w:val="80"/>
        </w:rPr>
        <w:t>образом,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  <w:w w:val="80"/>
        </w:rPr>
        <w:t>ирбесартан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8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>препарат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80"/>
        </w:rPr>
        <w:t xml:space="preserve">выбора </w:t>
      </w:r>
      <w:r>
        <w:rPr>
          <w:color w:val="231F20"/>
          <w:w w:val="80"/>
        </w:rPr>
        <w:t>у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пациентов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артериальной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гипертензи</w:t>
      </w:r>
      <w:proofErr w:type="spellEnd"/>
      <w:r>
        <w:rPr>
          <w:color w:val="231F20"/>
          <w:w w:val="80"/>
        </w:rPr>
        <w:t xml:space="preserve">- </w:t>
      </w:r>
      <w:r>
        <w:rPr>
          <w:color w:val="231F20"/>
          <w:w w:val="85"/>
        </w:rPr>
        <w:t>ей и сахарным диабетом 2-го типа.</w:t>
      </w:r>
    </w:p>
    <w:p w:rsidR="00C4433A" w:rsidRDefault="00C4433A">
      <w:pPr>
        <w:pStyle w:val="a3"/>
        <w:spacing w:before="7"/>
        <w:jc w:val="left"/>
        <w:rPr>
          <w:sz w:val="31"/>
        </w:rPr>
      </w:pPr>
    </w:p>
    <w:p w:rsidR="00C4433A" w:rsidRDefault="00874B78">
      <w:pPr>
        <w:spacing w:before="1"/>
        <w:ind w:left="981"/>
        <w:rPr>
          <w:b/>
          <w:sz w:val="18"/>
        </w:rPr>
      </w:pPr>
      <w:r>
        <w:rPr>
          <w:b/>
          <w:color w:val="231F20"/>
          <w:w w:val="80"/>
          <w:sz w:val="18"/>
        </w:rPr>
        <w:t>Л</w:t>
      </w:r>
      <w:r>
        <w:rPr>
          <w:b/>
          <w:color w:val="231F20"/>
          <w:spacing w:val="-2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И</w:t>
      </w:r>
      <w:r>
        <w:rPr>
          <w:b/>
          <w:color w:val="231F20"/>
          <w:spacing w:val="-1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Т</w:t>
      </w:r>
      <w:r>
        <w:rPr>
          <w:b/>
          <w:color w:val="231F20"/>
          <w:spacing w:val="-2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Е</w:t>
      </w:r>
      <w:r>
        <w:rPr>
          <w:b/>
          <w:color w:val="231F20"/>
          <w:spacing w:val="-1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Р</w:t>
      </w:r>
      <w:r>
        <w:rPr>
          <w:b/>
          <w:color w:val="231F20"/>
          <w:spacing w:val="-1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А</w:t>
      </w:r>
      <w:r>
        <w:rPr>
          <w:b/>
          <w:color w:val="231F20"/>
          <w:spacing w:val="-2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Т</w:t>
      </w:r>
      <w:r>
        <w:rPr>
          <w:b/>
          <w:color w:val="231F20"/>
          <w:spacing w:val="-1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У</w:t>
      </w:r>
      <w:r>
        <w:rPr>
          <w:b/>
          <w:color w:val="231F20"/>
          <w:spacing w:val="-1"/>
          <w:w w:val="80"/>
          <w:sz w:val="18"/>
        </w:rPr>
        <w:t xml:space="preserve"> </w:t>
      </w:r>
      <w:r>
        <w:rPr>
          <w:b/>
          <w:color w:val="231F20"/>
          <w:w w:val="80"/>
          <w:sz w:val="18"/>
        </w:rPr>
        <w:t>Р</w:t>
      </w:r>
      <w:r>
        <w:rPr>
          <w:b/>
          <w:color w:val="231F20"/>
          <w:spacing w:val="-2"/>
          <w:w w:val="80"/>
          <w:sz w:val="18"/>
        </w:rPr>
        <w:t xml:space="preserve"> </w:t>
      </w:r>
      <w:r>
        <w:rPr>
          <w:b/>
          <w:color w:val="231F20"/>
          <w:spacing w:val="-10"/>
          <w:w w:val="80"/>
          <w:sz w:val="18"/>
        </w:rPr>
        <w:t>А</w:t>
      </w:r>
    </w:p>
    <w:p w:rsidR="00C4433A" w:rsidRDefault="00C4433A">
      <w:pPr>
        <w:pStyle w:val="a3"/>
        <w:spacing w:before="5"/>
        <w:jc w:val="left"/>
        <w:rPr>
          <w:b/>
          <w:sz w:val="25"/>
        </w:rPr>
      </w:pPr>
    </w:p>
    <w:p w:rsidR="00C4433A" w:rsidRDefault="00874B78">
      <w:pPr>
        <w:pStyle w:val="a5"/>
        <w:numPr>
          <w:ilvl w:val="0"/>
          <w:numId w:val="1"/>
        </w:numPr>
        <w:tabs>
          <w:tab w:val="left" w:pos="275"/>
        </w:tabs>
        <w:spacing w:line="252" w:lineRule="auto"/>
        <w:ind w:firstLine="0"/>
        <w:jc w:val="both"/>
        <w:rPr>
          <w:sz w:val="16"/>
        </w:rPr>
      </w:pPr>
      <w:r>
        <w:rPr>
          <w:color w:val="231F20"/>
          <w:w w:val="80"/>
          <w:sz w:val="16"/>
        </w:rPr>
        <w:t>Артериальная гипертензия и сахарный диабет:</w:t>
      </w:r>
      <w:r>
        <w:rPr>
          <w:color w:val="231F20"/>
          <w:sz w:val="16"/>
        </w:rPr>
        <w:t xml:space="preserve"> </w:t>
      </w:r>
      <w:r>
        <w:rPr>
          <w:color w:val="231F20"/>
          <w:w w:val="80"/>
          <w:sz w:val="16"/>
        </w:rPr>
        <w:t xml:space="preserve">современное состояние проблемы. </w:t>
      </w:r>
      <w:proofErr w:type="spellStart"/>
      <w:r>
        <w:rPr>
          <w:color w:val="231F20"/>
          <w:w w:val="80"/>
          <w:sz w:val="16"/>
        </w:rPr>
        <w:t>Учебно-метод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w w:val="85"/>
          <w:sz w:val="16"/>
        </w:rPr>
        <w:t xml:space="preserve">пособие / Т.В. </w:t>
      </w:r>
      <w:proofErr w:type="spellStart"/>
      <w:r>
        <w:rPr>
          <w:color w:val="231F20"/>
          <w:w w:val="85"/>
          <w:sz w:val="16"/>
        </w:rPr>
        <w:t>Мохорт</w:t>
      </w:r>
      <w:proofErr w:type="spellEnd"/>
      <w:r>
        <w:rPr>
          <w:color w:val="231F20"/>
          <w:w w:val="85"/>
          <w:sz w:val="16"/>
        </w:rPr>
        <w:t>. – Минск, 2007. – 40 с.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267"/>
        </w:tabs>
        <w:spacing w:before="1" w:line="252" w:lineRule="auto"/>
        <w:ind w:firstLine="0"/>
        <w:jc w:val="both"/>
        <w:rPr>
          <w:sz w:val="16"/>
        </w:rPr>
      </w:pPr>
      <w:proofErr w:type="spellStart"/>
      <w:r w:rsidRPr="00C62375">
        <w:rPr>
          <w:color w:val="231F20"/>
          <w:w w:val="80"/>
          <w:sz w:val="16"/>
          <w:lang w:val="en-US"/>
        </w:rPr>
        <w:t>Tonelli</w:t>
      </w:r>
      <w:proofErr w:type="spellEnd"/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M.,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0"/>
          <w:sz w:val="16"/>
          <w:lang w:val="en-US"/>
        </w:rPr>
        <w:t>Wiebe</w:t>
      </w:r>
      <w:proofErr w:type="spellEnd"/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N.,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0"/>
          <w:sz w:val="16"/>
          <w:lang w:val="en-US"/>
        </w:rPr>
        <w:t>Culleton</w:t>
      </w:r>
      <w:proofErr w:type="spellEnd"/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B.,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et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al.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//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Am.</w:t>
      </w:r>
      <w:r w:rsidRPr="00C62375">
        <w:rPr>
          <w:color w:val="231F20"/>
          <w:spacing w:val="-1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Soc.</w:t>
      </w:r>
      <w:r w:rsidRPr="00C62375">
        <w:rPr>
          <w:color w:val="231F20"/>
          <w:sz w:val="16"/>
          <w:lang w:val="en-US"/>
        </w:rPr>
        <w:t xml:space="preserve"> </w:t>
      </w:r>
      <w:proofErr w:type="spellStart"/>
      <w:r>
        <w:rPr>
          <w:color w:val="231F20"/>
          <w:spacing w:val="-2"/>
          <w:w w:val="90"/>
          <w:sz w:val="16"/>
        </w:rPr>
        <w:t>Nephrol</w:t>
      </w:r>
      <w:proofErr w:type="spellEnd"/>
      <w:r>
        <w:rPr>
          <w:color w:val="231F20"/>
          <w:spacing w:val="-2"/>
          <w:w w:val="90"/>
          <w:sz w:val="16"/>
        </w:rPr>
        <w:t>.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2006.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Vol.17.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P.2034–2047.</w:t>
      </w:r>
    </w:p>
    <w:p w:rsidR="00C4433A" w:rsidRPr="00C62375" w:rsidRDefault="00874B78">
      <w:pPr>
        <w:pStyle w:val="a5"/>
        <w:numPr>
          <w:ilvl w:val="0"/>
          <w:numId w:val="1"/>
        </w:numPr>
        <w:tabs>
          <w:tab w:val="left" w:pos="266"/>
        </w:tabs>
        <w:spacing w:line="252" w:lineRule="auto"/>
        <w:ind w:firstLine="0"/>
        <w:jc w:val="both"/>
        <w:rPr>
          <w:sz w:val="16"/>
          <w:lang w:val="en-US"/>
        </w:rPr>
      </w:pPr>
      <w:r w:rsidRPr="00C62375">
        <w:rPr>
          <w:color w:val="231F20"/>
          <w:w w:val="80"/>
          <w:sz w:val="16"/>
          <w:lang w:val="en-US"/>
        </w:rPr>
        <w:t>Ibsen H., et al. // Journal of Nephrology. – 2008. –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w w:val="90"/>
          <w:sz w:val="16"/>
          <w:lang w:val="en-US"/>
        </w:rPr>
        <w:t>Vol.21, N4. – P.566–569.</w:t>
      </w:r>
    </w:p>
    <w:p w:rsidR="00C4433A" w:rsidRPr="00C62375" w:rsidRDefault="00874B78">
      <w:pPr>
        <w:pStyle w:val="a5"/>
        <w:numPr>
          <w:ilvl w:val="0"/>
          <w:numId w:val="1"/>
        </w:numPr>
        <w:tabs>
          <w:tab w:val="left" w:pos="292"/>
        </w:tabs>
        <w:spacing w:before="1" w:line="252" w:lineRule="auto"/>
        <w:ind w:firstLine="0"/>
        <w:jc w:val="both"/>
        <w:rPr>
          <w:sz w:val="16"/>
          <w:lang w:val="en-US"/>
        </w:rPr>
      </w:pPr>
      <w:proofErr w:type="spellStart"/>
      <w:r w:rsidRPr="00C62375">
        <w:rPr>
          <w:color w:val="231F20"/>
          <w:spacing w:val="-2"/>
          <w:w w:val="90"/>
          <w:sz w:val="16"/>
          <w:lang w:val="en-US"/>
        </w:rPr>
        <w:t>Sarafidis</w:t>
      </w:r>
      <w:proofErr w:type="spellEnd"/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P.A.,</w:t>
      </w:r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proofErr w:type="spellStart"/>
      <w:r w:rsidRPr="00C62375">
        <w:rPr>
          <w:color w:val="231F20"/>
          <w:spacing w:val="-2"/>
          <w:w w:val="90"/>
          <w:sz w:val="16"/>
          <w:lang w:val="en-US"/>
        </w:rPr>
        <w:t>Khosla</w:t>
      </w:r>
      <w:proofErr w:type="spellEnd"/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N.,</w:t>
      </w:r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proofErr w:type="spellStart"/>
      <w:r w:rsidRPr="00C62375">
        <w:rPr>
          <w:color w:val="231F20"/>
          <w:spacing w:val="-2"/>
          <w:w w:val="90"/>
          <w:sz w:val="16"/>
          <w:lang w:val="en-US"/>
        </w:rPr>
        <w:t>Bakris</w:t>
      </w:r>
      <w:proofErr w:type="spellEnd"/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G.L.</w:t>
      </w:r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//</w:t>
      </w:r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Am.</w:t>
      </w:r>
      <w:r w:rsidRPr="00C62375">
        <w:rPr>
          <w:color w:val="231F20"/>
          <w:spacing w:val="-3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J.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Kidney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Dis.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–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2007.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–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Vol.49.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–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P.12.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279"/>
        </w:tabs>
        <w:spacing w:line="252" w:lineRule="auto"/>
        <w:ind w:firstLine="0"/>
        <w:jc w:val="both"/>
        <w:rPr>
          <w:sz w:val="16"/>
        </w:rPr>
      </w:pPr>
      <w:proofErr w:type="spellStart"/>
      <w:r w:rsidRPr="00C62375">
        <w:rPr>
          <w:color w:val="231F20"/>
          <w:w w:val="85"/>
          <w:sz w:val="16"/>
          <w:lang w:val="en-US"/>
        </w:rPr>
        <w:t>Fogo</w:t>
      </w:r>
      <w:proofErr w:type="spellEnd"/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A.B.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//</w:t>
      </w:r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5"/>
          <w:sz w:val="16"/>
          <w:lang w:val="en-US"/>
        </w:rPr>
        <w:t>Nephrol</w:t>
      </w:r>
      <w:proofErr w:type="spellEnd"/>
      <w:r w:rsidRPr="00C62375">
        <w:rPr>
          <w:color w:val="231F20"/>
          <w:w w:val="85"/>
          <w:sz w:val="16"/>
          <w:lang w:val="en-US"/>
        </w:rPr>
        <w:t>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Dial.</w:t>
      </w:r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proofErr w:type="spellStart"/>
      <w:r>
        <w:rPr>
          <w:color w:val="231F20"/>
          <w:w w:val="85"/>
          <w:sz w:val="16"/>
        </w:rPr>
        <w:t>Transplant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2006.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z w:val="16"/>
        </w:rPr>
        <w:t xml:space="preserve"> </w:t>
      </w:r>
      <w:r>
        <w:rPr>
          <w:color w:val="231F20"/>
          <w:w w:val="90"/>
          <w:sz w:val="16"/>
        </w:rPr>
        <w:t>Vol.21. – P.281.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269"/>
        </w:tabs>
        <w:spacing w:before="1" w:line="252" w:lineRule="auto"/>
        <w:ind w:firstLine="0"/>
        <w:jc w:val="both"/>
        <w:rPr>
          <w:sz w:val="16"/>
        </w:rPr>
      </w:pPr>
      <w:r w:rsidRPr="00C62375">
        <w:rPr>
          <w:color w:val="231F20"/>
          <w:w w:val="80"/>
          <w:sz w:val="16"/>
          <w:lang w:val="en-US"/>
        </w:rPr>
        <w:t xml:space="preserve">Weinberg J.M., </w:t>
      </w:r>
      <w:proofErr w:type="spellStart"/>
      <w:r w:rsidRPr="00C62375">
        <w:rPr>
          <w:color w:val="231F20"/>
          <w:w w:val="80"/>
          <w:sz w:val="16"/>
          <w:lang w:val="en-US"/>
        </w:rPr>
        <w:t>Appel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L.J., </w:t>
      </w:r>
      <w:proofErr w:type="spellStart"/>
      <w:r w:rsidRPr="00C62375">
        <w:rPr>
          <w:color w:val="231F20"/>
          <w:w w:val="80"/>
          <w:sz w:val="16"/>
          <w:lang w:val="en-US"/>
        </w:rPr>
        <w:t>Bakris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G., et al. // Arch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Intern.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proofErr w:type="spellStart"/>
      <w:r>
        <w:rPr>
          <w:color w:val="231F20"/>
          <w:spacing w:val="-2"/>
          <w:w w:val="90"/>
          <w:sz w:val="16"/>
        </w:rPr>
        <w:t>Med</w:t>
      </w:r>
      <w:proofErr w:type="spellEnd"/>
      <w:r>
        <w:rPr>
          <w:color w:val="231F20"/>
          <w:spacing w:val="-2"/>
          <w:w w:val="90"/>
          <w:sz w:val="16"/>
        </w:rPr>
        <w:t>.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2009.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Vol.169.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P.1587.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264"/>
        </w:tabs>
        <w:spacing w:line="252" w:lineRule="auto"/>
        <w:ind w:firstLine="0"/>
        <w:jc w:val="both"/>
        <w:rPr>
          <w:sz w:val="16"/>
        </w:rPr>
      </w:pPr>
      <w:r w:rsidRPr="00C62375">
        <w:rPr>
          <w:color w:val="231F20"/>
          <w:spacing w:val="-2"/>
          <w:w w:val="80"/>
          <w:sz w:val="16"/>
          <w:lang w:val="en-US"/>
        </w:rPr>
        <w:t>Kunz</w:t>
      </w:r>
      <w:r w:rsidRPr="00C62375">
        <w:rPr>
          <w:color w:val="231F20"/>
          <w:spacing w:val="-1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R.,</w:t>
      </w:r>
      <w:r w:rsidRPr="00C62375">
        <w:rPr>
          <w:color w:val="231F20"/>
          <w:spacing w:val="-9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Friedrich</w:t>
      </w:r>
      <w:r w:rsidRPr="00C62375">
        <w:rPr>
          <w:color w:val="231F20"/>
          <w:spacing w:val="-9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C.,</w:t>
      </w:r>
      <w:r w:rsidRPr="00C62375">
        <w:rPr>
          <w:color w:val="231F20"/>
          <w:spacing w:val="-9"/>
          <w:sz w:val="16"/>
          <w:lang w:val="en-US"/>
        </w:rPr>
        <w:t xml:space="preserve"> </w:t>
      </w:r>
      <w:proofErr w:type="spellStart"/>
      <w:r w:rsidRPr="00C62375">
        <w:rPr>
          <w:color w:val="231F20"/>
          <w:spacing w:val="-2"/>
          <w:w w:val="80"/>
          <w:sz w:val="16"/>
          <w:lang w:val="en-US"/>
        </w:rPr>
        <w:t>Wolbers</w:t>
      </w:r>
      <w:proofErr w:type="spellEnd"/>
      <w:r w:rsidRPr="00C62375">
        <w:rPr>
          <w:color w:val="231F20"/>
          <w:spacing w:val="-9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M.,</w:t>
      </w:r>
      <w:r w:rsidRPr="00C62375">
        <w:rPr>
          <w:color w:val="231F20"/>
          <w:spacing w:val="-9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Mann</w:t>
      </w:r>
      <w:r w:rsidRPr="00C62375">
        <w:rPr>
          <w:color w:val="231F20"/>
          <w:spacing w:val="-9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J.F.</w:t>
      </w:r>
      <w:r w:rsidRPr="00C62375">
        <w:rPr>
          <w:color w:val="231F20"/>
          <w:spacing w:val="-9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//</w:t>
      </w:r>
      <w:r w:rsidRPr="00C62375">
        <w:rPr>
          <w:color w:val="231F20"/>
          <w:spacing w:val="-1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Ann.</w:t>
      </w:r>
      <w:r w:rsidRPr="00C62375">
        <w:rPr>
          <w:color w:val="231F20"/>
          <w:sz w:val="16"/>
          <w:lang w:val="en-US"/>
        </w:rPr>
        <w:t xml:space="preserve"> </w:t>
      </w:r>
      <w:proofErr w:type="spellStart"/>
      <w:r>
        <w:rPr>
          <w:color w:val="231F20"/>
          <w:spacing w:val="-2"/>
          <w:w w:val="90"/>
          <w:sz w:val="16"/>
        </w:rPr>
        <w:t>Intern</w:t>
      </w:r>
      <w:proofErr w:type="spellEnd"/>
      <w:r>
        <w:rPr>
          <w:color w:val="231F20"/>
          <w:spacing w:val="-2"/>
          <w:w w:val="90"/>
          <w:sz w:val="16"/>
        </w:rPr>
        <w:t>.</w:t>
      </w:r>
      <w:r>
        <w:rPr>
          <w:color w:val="231F20"/>
          <w:spacing w:val="-4"/>
          <w:w w:val="90"/>
          <w:sz w:val="16"/>
        </w:rPr>
        <w:t xml:space="preserve"> </w:t>
      </w:r>
      <w:proofErr w:type="spellStart"/>
      <w:r>
        <w:rPr>
          <w:color w:val="231F20"/>
          <w:spacing w:val="-2"/>
          <w:w w:val="90"/>
          <w:sz w:val="16"/>
        </w:rPr>
        <w:t>Med</w:t>
      </w:r>
      <w:proofErr w:type="spellEnd"/>
      <w:r>
        <w:rPr>
          <w:color w:val="231F20"/>
          <w:spacing w:val="-2"/>
          <w:w w:val="90"/>
          <w:sz w:val="16"/>
        </w:rPr>
        <w:t>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2008.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Vol.148.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–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P.30.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275"/>
        </w:tabs>
        <w:spacing w:before="1" w:line="252" w:lineRule="auto"/>
        <w:ind w:firstLine="0"/>
        <w:jc w:val="both"/>
        <w:rPr>
          <w:sz w:val="16"/>
        </w:rPr>
      </w:pPr>
      <w:r w:rsidRPr="00C62375">
        <w:rPr>
          <w:color w:val="231F20"/>
          <w:w w:val="80"/>
          <w:sz w:val="16"/>
          <w:lang w:val="en-US"/>
        </w:rPr>
        <w:t>Gansevoort</w:t>
      </w:r>
      <w:r w:rsidRPr="00C62375">
        <w:rPr>
          <w:color w:val="231F20"/>
          <w:spacing w:val="-3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R.T.,</w:t>
      </w:r>
      <w:r w:rsidRPr="00C62375">
        <w:rPr>
          <w:color w:val="231F20"/>
          <w:spacing w:val="-2"/>
          <w:w w:val="80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0"/>
          <w:sz w:val="16"/>
          <w:lang w:val="en-US"/>
        </w:rPr>
        <w:t>Sluiter</w:t>
      </w:r>
      <w:proofErr w:type="spellEnd"/>
      <w:r w:rsidRPr="00C62375">
        <w:rPr>
          <w:color w:val="231F20"/>
          <w:spacing w:val="-2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W.J.,</w:t>
      </w:r>
      <w:r w:rsidRPr="00C62375">
        <w:rPr>
          <w:color w:val="231F20"/>
          <w:spacing w:val="-2"/>
          <w:w w:val="80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0"/>
          <w:sz w:val="16"/>
          <w:lang w:val="en-US"/>
        </w:rPr>
        <w:t>Hemmelder</w:t>
      </w:r>
      <w:proofErr w:type="spellEnd"/>
      <w:r w:rsidRPr="00C62375">
        <w:rPr>
          <w:color w:val="231F20"/>
          <w:spacing w:val="-3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M.H.,</w:t>
      </w:r>
      <w:r w:rsidRPr="00C62375">
        <w:rPr>
          <w:color w:val="231F20"/>
          <w:spacing w:val="-2"/>
          <w:w w:val="80"/>
          <w:sz w:val="16"/>
          <w:lang w:val="en-US"/>
        </w:rPr>
        <w:t xml:space="preserve"> </w:t>
      </w:r>
      <w:r w:rsidRPr="00C62375">
        <w:rPr>
          <w:color w:val="231F20"/>
          <w:w w:val="80"/>
          <w:sz w:val="16"/>
          <w:lang w:val="en-US"/>
        </w:rPr>
        <w:t>et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al.</w:t>
      </w:r>
      <w:r w:rsidRPr="00C62375">
        <w:rPr>
          <w:color w:val="231F20"/>
          <w:spacing w:val="-2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//</w:t>
      </w:r>
      <w:r w:rsidRPr="00C62375">
        <w:rPr>
          <w:color w:val="231F20"/>
          <w:spacing w:val="-1"/>
          <w:w w:val="85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5"/>
          <w:sz w:val="16"/>
          <w:lang w:val="en-US"/>
        </w:rPr>
        <w:t>Nephrol</w:t>
      </w:r>
      <w:proofErr w:type="spellEnd"/>
      <w:r w:rsidRPr="00C62375">
        <w:rPr>
          <w:color w:val="231F20"/>
          <w:w w:val="85"/>
          <w:sz w:val="16"/>
          <w:lang w:val="en-US"/>
        </w:rPr>
        <w:t>.</w:t>
      </w:r>
      <w:r w:rsidRPr="00C62375">
        <w:rPr>
          <w:color w:val="231F20"/>
          <w:spacing w:val="-1"/>
          <w:w w:val="85"/>
          <w:sz w:val="16"/>
          <w:lang w:val="en-US"/>
        </w:rPr>
        <w:t xml:space="preserve"> </w:t>
      </w:r>
      <w:proofErr w:type="spellStart"/>
      <w:r>
        <w:rPr>
          <w:color w:val="231F20"/>
          <w:w w:val="85"/>
          <w:sz w:val="16"/>
        </w:rPr>
        <w:t>Dial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1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Transplant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1995.</w:t>
      </w:r>
      <w:r>
        <w:rPr>
          <w:color w:val="231F20"/>
          <w:spacing w:val="-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Vol.10.</w:t>
      </w:r>
      <w:r>
        <w:rPr>
          <w:color w:val="231F20"/>
          <w:spacing w:val="-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P.1963.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289"/>
        </w:tabs>
        <w:spacing w:line="252" w:lineRule="auto"/>
        <w:ind w:firstLine="0"/>
        <w:jc w:val="both"/>
        <w:rPr>
          <w:sz w:val="16"/>
        </w:rPr>
      </w:pPr>
      <w:proofErr w:type="spellStart"/>
      <w:r w:rsidRPr="00C62375">
        <w:rPr>
          <w:color w:val="231F20"/>
          <w:w w:val="85"/>
          <w:sz w:val="16"/>
          <w:lang w:val="en-US"/>
        </w:rPr>
        <w:t>Hilgers</w:t>
      </w:r>
      <w:proofErr w:type="spellEnd"/>
      <w:r w:rsidRPr="00C62375">
        <w:rPr>
          <w:color w:val="231F20"/>
          <w:spacing w:val="-7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K.F.,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Mann</w:t>
      </w:r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J.F.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//</w:t>
      </w:r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J.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Am.</w:t>
      </w:r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Soc.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proofErr w:type="spellStart"/>
      <w:r>
        <w:rPr>
          <w:color w:val="231F20"/>
          <w:w w:val="85"/>
          <w:sz w:val="16"/>
        </w:rPr>
        <w:t>Nephrol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z w:val="16"/>
        </w:rPr>
        <w:t xml:space="preserve"> </w:t>
      </w:r>
      <w:r>
        <w:rPr>
          <w:color w:val="231F20"/>
          <w:w w:val="90"/>
          <w:sz w:val="16"/>
        </w:rPr>
        <w:t>2002.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Vol.13.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P.1100.</w:t>
      </w:r>
    </w:p>
    <w:p w:rsidR="00C4433A" w:rsidRPr="00C62375" w:rsidRDefault="00874B78">
      <w:pPr>
        <w:pStyle w:val="a5"/>
        <w:numPr>
          <w:ilvl w:val="0"/>
          <w:numId w:val="1"/>
        </w:numPr>
        <w:tabs>
          <w:tab w:val="left" w:pos="323"/>
        </w:tabs>
        <w:spacing w:line="252" w:lineRule="auto"/>
        <w:ind w:firstLine="0"/>
        <w:jc w:val="both"/>
        <w:rPr>
          <w:sz w:val="16"/>
          <w:lang w:val="en-US"/>
        </w:rPr>
      </w:pPr>
      <w:proofErr w:type="spellStart"/>
      <w:r w:rsidRPr="00C62375">
        <w:rPr>
          <w:color w:val="231F20"/>
          <w:w w:val="80"/>
          <w:sz w:val="16"/>
          <w:lang w:val="en-US"/>
        </w:rPr>
        <w:t>Parving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H.H., </w:t>
      </w:r>
      <w:proofErr w:type="spellStart"/>
      <w:r w:rsidRPr="00C62375">
        <w:rPr>
          <w:color w:val="231F20"/>
          <w:w w:val="80"/>
          <w:sz w:val="16"/>
          <w:lang w:val="en-US"/>
        </w:rPr>
        <w:t>Lehnert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H., </w:t>
      </w:r>
      <w:proofErr w:type="spellStart"/>
      <w:r w:rsidRPr="00C62375">
        <w:rPr>
          <w:color w:val="231F20"/>
          <w:w w:val="80"/>
          <w:sz w:val="16"/>
          <w:lang w:val="en-US"/>
        </w:rPr>
        <w:t>Br</w:t>
      </w:r>
      <w:r w:rsidRPr="00C62375">
        <w:rPr>
          <w:rFonts w:ascii="Trebuchet MS" w:hAnsi="Trebuchet MS"/>
          <w:color w:val="231F20"/>
          <w:w w:val="80"/>
          <w:sz w:val="16"/>
          <w:lang w:val="en-US"/>
        </w:rPr>
        <w:t>ö</w:t>
      </w:r>
      <w:r w:rsidRPr="00C62375">
        <w:rPr>
          <w:color w:val="231F20"/>
          <w:w w:val="80"/>
          <w:sz w:val="16"/>
          <w:lang w:val="en-US"/>
        </w:rPr>
        <w:t>chner</w:t>
      </w:r>
      <w:proofErr w:type="spellEnd"/>
      <w:r w:rsidRPr="00C62375">
        <w:rPr>
          <w:color w:val="231F20"/>
          <w:w w:val="80"/>
          <w:sz w:val="16"/>
          <w:lang w:val="en-US"/>
        </w:rPr>
        <w:t>-Mortensen J.,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et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al.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//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N.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Engl.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J.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Med.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–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2001.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–</w:t>
      </w:r>
      <w:r w:rsidRPr="00C62375">
        <w:rPr>
          <w:color w:val="231F20"/>
          <w:spacing w:val="-4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Vol.345,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N12.</w:t>
      </w:r>
      <w:r w:rsidRPr="00C62375">
        <w:rPr>
          <w:color w:val="231F20"/>
          <w:spacing w:val="-5"/>
          <w:w w:val="9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–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90"/>
          <w:sz w:val="16"/>
          <w:lang w:val="en-US"/>
        </w:rPr>
        <w:t>P.870–878.</w:t>
      </w:r>
    </w:p>
    <w:p w:rsidR="00C4433A" w:rsidRPr="00C62375" w:rsidRDefault="00874B78">
      <w:pPr>
        <w:pStyle w:val="a5"/>
        <w:numPr>
          <w:ilvl w:val="0"/>
          <w:numId w:val="1"/>
        </w:numPr>
        <w:tabs>
          <w:tab w:val="left" w:pos="309"/>
        </w:tabs>
        <w:spacing w:line="252" w:lineRule="auto"/>
        <w:ind w:firstLine="0"/>
        <w:jc w:val="both"/>
        <w:rPr>
          <w:sz w:val="16"/>
          <w:lang w:val="en-US"/>
        </w:rPr>
      </w:pPr>
      <w:r w:rsidRPr="00C62375">
        <w:rPr>
          <w:color w:val="231F20"/>
          <w:spacing w:val="-2"/>
          <w:w w:val="80"/>
          <w:sz w:val="16"/>
          <w:lang w:val="en-US"/>
        </w:rPr>
        <w:t>Lewis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E.J.,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proofErr w:type="spellStart"/>
      <w:r w:rsidRPr="00C62375">
        <w:rPr>
          <w:color w:val="231F20"/>
          <w:spacing w:val="-2"/>
          <w:w w:val="80"/>
          <w:sz w:val="16"/>
          <w:lang w:val="en-US"/>
        </w:rPr>
        <w:t>Hunsicker</w:t>
      </w:r>
      <w:proofErr w:type="spellEnd"/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L.G.,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Clarke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W.R.,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et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al.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//</w:t>
      </w:r>
      <w:r w:rsidRPr="00C62375">
        <w:rPr>
          <w:color w:val="231F20"/>
          <w:spacing w:val="-7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0"/>
          <w:sz w:val="16"/>
          <w:lang w:val="en-US"/>
        </w:rPr>
        <w:t>N.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spacing w:val="-2"/>
          <w:w w:val="85"/>
          <w:sz w:val="16"/>
          <w:lang w:val="en-US"/>
        </w:rPr>
        <w:t>Engl. J. Med. – 2001. – Vol.345, N12. – P.851–860.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329"/>
        </w:tabs>
        <w:spacing w:line="252" w:lineRule="auto"/>
        <w:ind w:firstLine="0"/>
        <w:jc w:val="both"/>
        <w:rPr>
          <w:sz w:val="16"/>
        </w:rPr>
      </w:pPr>
      <w:proofErr w:type="spellStart"/>
      <w:r w:rsidRPr="00C62375">
        <w:rPr>
          <w:color w:val="231F20"/>
          <w:w w:val="80"/>
          <w:sz w:val="16"/>
          <w:lang w:val="en-US"/>
        </w:rPr>
        <w:t>Kintscher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U., </w:t>
      </w:r>
      <w:proofErr w:type="spellStart"/>
      <w:r w:rsidRPr="00C62375">
        <w:rPr>
          <w:color w:val="231F20"/>
          <w:w w:val="80"/>
          <w:sz w:val="16"/>
          <w:lang w:val="en-US"/>
        </w:rPr>
        <w:t>Bramlage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P., </w:t>
      </w:r>
      <w:proofErr w:type="spellStart"/>
      <w:r w:rsidRPr="00C62375">
        <w:rPr>
          <w:color w:val="231F20"/>
          <w:w w:val="80"/>
          <w:sz w:val="16"/>
          <w:lang w:val="en-US"/>
        </w:rPr>
        <w:t>Paar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W., </w:t>
      </w:r>
      <w:proofErr w:type="spellStart"/>
      <w:r w:rsidRPr="00C62375">
        <w:rPr>
          <w:color w:val="231F20"/>
          <w:w w:val="80"/>
          <w:sz w:val="16"/>
          <w:lang w:val="en-US"/>
        </w:rPr>
        <w:t>Thoenes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M.,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Unger</w:t>
      </w:r>
      <w:r w:rsidRPr="00C62375">
        <w:rPr>
          <w:color w:val="231F20"/>
          <w:spacing w:val="-7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T.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//</w:t>
      </w:r>
      <w:r w:rsidRPr="00C62375">
        <w:rPr>
          <w:color w:val="231F20"/>
          <w:spacing w:val="-5"/>
          <w:w w:val="85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5"/>
          <w:sz w:val="16"/>
          <w:lang w:val="en-US"/>
        </w:rPr>
        <w:t>Cardiovasc</w:t>
      </w:r>
      <w:proofErr w:type="spellEnd"/>
      <w:r w:rsidRPr="00C62375">
        <w:rPr>
          <w:color w:val="231F20"/>
          <w:w w:val="85"/>
          <w:sz w:val="16"/>
          <w:lang w:val="en-US"/>
        </w:rPr>
        <w:t>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proofErr w:type="spellStart"/>
      <w:r>
        <w:rPr>
          <w:color w:val="231F20"/>
          <w:w w:val="85"/>
          <w:sz w:val="16"/>
        </w:rPr>
        <w:t>Diabetol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2007.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Vol.6.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P.12.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333"/>
        </w:tabs>
        <w:spacing w:line="249" w:lineRule="auto"/>
        <w:ind w:firstLine="0"/>
        <w:jc w:val="both"/>
        <w:rPr>
          <w:sz w:val="16"/>
        </w:rPr>
      </w:pPr>
      <w:proofErr w:type="spellStart"/>
      <w:r w:rsidRPr="00C62375">
        <w:rPr>
          <w:color w:val="231F20"/>
          <w:w w:val="80"/>
          <w:sz w:val="16"/>
          <w:lang w:val="en-US"/>
        </w:rPr>
        <w:t>M</w:t>
      </w:r>
      <w:r w:rsidRPr="00C62375">
        <w:rPr>
          <w:rFonts w:ascii="Trebuchet MS" w:hAnsi="Trebuchet MS"/>
          <w:color w:val="231F20"/>
          <w:w w:val="80"/>
          <w:sz w:val="16"/>
          <w:lang w:val="en-US"/>
        </w:rPr>
        <w:t>ö</w:t>
      </w:r>
      <w:r w:rsidRPr="00C62375">
        <w:rPr>
          <w:color w:val="231F20"/>
          <w:w w:val="80"/>
          <w:sz w:val="16"/>
          <w:lang w:val="en-US"/>
        </w:rPr>
        <w:t>rtsell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D., </w:t>
      </w:r>
      <w:proofErr w:type="spellStart"/>
      <w:r w:rsidRPr="00C62375">
        <w:rPr>
          <w:color w:val="231F20"/>
          <w:w w:val="80"/>
          <w:sz w:val="16"/>
          <w:lang w:val="en-US"/>
        </w:rPr>
        <w:t>Malmqvist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K., Held C., </w:t>
      </w:r>
      <w:proofErr w:type="spellStart"/>
      <w:r w:rsidRPr="00C62375">
        <w:rPr>
          <w:color w:val="231F20"/>
          <w:w w:val="80"/>
          <w:sz w:val="16"/>
          <w:lang w:val="en-US"/>
        </w:rPr>
        <w:t>Kahan</w:t>
      </w:r>
      <w:proofErr w:type="spellEnd"/>
      <w:r w:rsidRPr="00C62375">
        <w:rPr>
          <w:color w:val="231F20"/>
          <w:w w:val="80"/>
          <w:sz w:val="16"/>
          <w:lang w:val="en-US"/>
        </w:rPr>
        <w:t xml:space="preserve"> T. // J.</w:t>
      </w:r>
      <w:r w:rsidRPr="00C62375">
        <w:rPr>
          <w:color w:val="231F20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 xml:space="preserve">Intern. </w:t>
      </w:r>
      <w:proofErr w:type="spellStart"/>
      <w:r>
        <w:rPr>
          <w:color w:val="231F20"/>
          <w:w w:val="85"/>
          <w:sz w:val="16"/>
        </w:rPr>
        <w:t>Med</w:t>
      </w:r>
      <w:proofErr w:type="spellEnd"/>
      <w:r>
        <w:rPr>
          <w:color w:val="231F20"/>
          <w:w w:val="85"/>
          <w:sz w:val="16"/>
        </w:rPr>
        <w:t>. – 2007. – Vol.261, N5. – P.472–479.</w:t>
      </w:r>
    </w:p>
    <w:p w:rsidR="00C4433A" w:rsidRDefault="00874B78">
      <w:pPr>
        <w:pStyle w:val="a5"/>
        <w:numPr>
          <w:ilvl w:val="0"/>
          <w:numId w:val="1"/>
        </w:numPr>
        <w:tabs>
          <w:tab w:val="left" w:pos="347"/>
        </w:tabs>
        <w:spacing w:before="3" w:line="252" w:lineRule="auto"/>
        <w:ind w:firstLine="0"/>
        <w:jc w:val="both"/>
        <w:rPr>
          <w:sz w:val="16"/>
        </w:rPr>
      </w:pPr>
      <w:proofErr w:type="spellStart"/>
      <w:r w:rsidRPr="00C62375">
        <w:rPr>
          <w:color w:val="231F20"/>
          <w:w w:val="85"/>
          <w:sz w:val="16"/>
          <w:lang w:val="en-US"/>
        </w:rPr>
        <w:t>Hasford</w:t>
      </w:r>
      <w:proofErr w:type="spellEnd"/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J.,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proofErr w:type="spellStart"/>
      <w:r w:rsidRPr="00C62375">
        <w:rPr>
          <w:color w:val="231F20"/>
          <w:w w:val="85"/>
          <w:sz w:val="16"/>
          <w:lang w:val="en-US"/>
        </w:rPr>
        <w:t>Mimran</w:t>
      </w:r>
      <w:proofErr w:type="spellEnd"/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A.,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Simons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W.R.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//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J.</w:t>
      </w:r>
      <w:r w:rsidRPr="00C62375">
        <w:rPr>
          <w:color w:val="231F20"/>
          <w:spacing w:val="-4"/>
          <w:w w:val="85"/>
          <w:sz w:val="16"/>
          <w:lang w:val="en-US"/>
        </w:rPr>
        <w:t xml:space="preserve"> </w:t>
      </w:r>
      <w:r w:rsidRPr="00C62375">
        <w:rPr>
          <w:color w:val="231F20"/>
          <w:w w:val="85"/>
          <w:sz w:val="16"/>
          <w:lang w:val="en-US"/>
        </w:rPr>
        <w:t>Hum.</w:t>
      </w:r>
      <w:r w:rsidRPr="00C62375">
        <w:rPr>
          <w:color w:val="231F20"/>
          <w:sz w:val="16"/>
          <w:lang w:val="en-US"/>
        </w:rPr>
        <w:t xml:space="preserve"> </w:t>
      </w:r>
      <w:proofErr w:type="spellStart"/>
      <w:r>
        <w:rPr>
          <w:color w:val="231F20"/>
          <w:w w:val="85"/>
          <w:sz w:val="16"/>
        </w:rPr>
        <w:t>Hypertens</w:t>
      </w:r>
      <w:proofErr w:type="spellEnd"/>
      <w:r>
        <w:rPr>
          <w:color w:val="231F20"/>
          <w:w w:val="85"/>
          <w:sz w:val="16"/>
        </w:rPr>
        <w:t>. – 2002. – Vol.16, N8. – P.569–575.</w:t>
      </w:r>
    </w:p>
    <w:p w:rsidR="00C4433A" w:rsidRDefault="00C4433A">
      <w:pPr>
        <w:pStyle w:val="a3"/>
        <w:spacing w:before="7"/>
        <w:jc w:val="left"/>
        <w:rPr>
          <w:sz w:val="22"/>
        </w:rPr>
      </w:pPr>
    </w:p>
    <w:p w:rsidR="00C4433A" w:rsidRPr="009039F8" w:rsidRDefault="00874B78">
      <w:pPr>
        <w:ind w:left="1510"/>
        <w:rPr>
          <w:i/>
          <w:color w:val="FFFFFF" w:themeColor="background1"/>
          <w:sz w:val="18"/>
        </w:rPr>
      </w:pPr>
      <w:r w:rsidRPr="009039F8">
        <w:rPr>
          <w:i/>
          <w:color w:val="FFFFFF" w:themeColor="background1"/>
          <w:w w:val="75"/>
          <w:sz w:val="18"/>
        </w:rPr>
        <w:t>Поступила</w:t>
      </w:r>
      <w:r w:rsidRPr="009039F8">
        <w:rPr>
          <w:i/>
          <w:color w:val="FFFFFF" w:themeColor="background1"/>
          <w:spacing w:val="22"/>
          <w:sz w:val="18"/>
        </w:rPr>
        <w:t xml:space="preserve"> </w:t>
      </w:r>
      <w:r w:rsidRPr="009039F8">
        <w:rPr>
          <w:i/>
          <w:color w:val="FFFFFF" w:themeColor="background1"/>
          <w:w w:val="75"/>
          <w:sz w:val="18"/>
        </w:rPr>
        <w:t>06.04.2020</w:t>
      </w:r>
      <w:r w:rsidRPr="009039F8">
        <w:rPr>
          <w:i/>
          <w:color w:val="FFFFFF" w:themeColor="background1"/>
          <w:spacing w:val="23"/>
          <w:sz w:val="18"/>
        </w:rPr>
        <w:t xml:space="preserve"> </w:t>
      </w:r>
      <w:r w:rsidRPr="009039F8">
        <w:rPr>
          <w:i/>
          <w:color w:val="FFFFFF" w:themeColor="background1"/>
          <w:spacing w:val="-5"/>
          <w:w w:val="75"/>
          <w:sz w:val="18"/>
        </w:rPr>
        <w:t>г.</w:t>
      </w:r>
    </w:p>
    <w:p w:rsidR="00C4433A" w:rsidRPr="009039F8" w:rsidRDefault="00C4433A">
      <w:pPr>
        <w:rPr>
          <w:color w:val="FFFFFF" w:themeColor="background1"/>
          <w:sz w:val="18"/>
        </w:rPr>
        <w:sectPr w:rsidR="00C4433A" w:rsidRPr="009039F8">
          <w:type w:val="continuous"/>
          <w:pgSz w:w="11910" w:h="16840"/>
          <w:pgMar w:top="1000" w:right="940" w:bottom="280" w:left="960" w:header="720" w:footer="720" w:gutter="0"/>
          <w:cols w:num="3" w:space="720" w:equalWidth="0">
            <w:col w:w="3210" w:space="125"/>
            <w:col w:w="3216" w:space="97"/>
            <w:col w:w="3362"/>
          </w:cols>
        </w:sectPr>
      </w:pPr>
    </w:p>
    <w:p w:rsidR="00C4433A" w:rsidRDefault="00C4433A">
      <w:pPr>
        <w:pStyle w:val="a3"/>
        <w:spacing w:before="7"/>
        <w:jc w:val="left"/>
        <w:rPr>
          <w:i/>
          <w:sz w:val="18"/>
        </w:rPr>
      </w:pPr>
    </w:p>
    <w:p w:rsidR="00874B78" w:rsidRDefault="00874B78"/>
    <w:sectPr w:rsidR="00874B78" w:rsidSect="00C4433A">
      <w:type w:val="continuous"/>
      <w:pgSz w:w="11910" w:h="16840"/>
      <w:pgMar w:top="1000" w:right="9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5336"/>
    <w:multiLevelType w:val="hybridMultilevel"/>
    <w:tmpl w:val="23001026"/>
    <w:lvl w:ilvl="0" w:tplc="F52642AC">
      <w:numFmt w:val="bullet"/>
      <w:lvlText w:val="–"/>
      <w:lvlJc w:val="left"/>
      <w:pPr>
        <w:ind w:left="199" w:hanging="1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3"/>
        <w:sz w:val="16"/>
        <w:szCs w:val="16"/>
        <w:lang w:val="ru-RU" w:eastAsia="en-US" w:bidi="ar-SA"/>
      </w:rPr>
    </w:lvl>
    <w:lvl w:ilvl="1" w:tplc="3AF41CF0">
      <w:numFmt w:val="bullet"/>
      <w:lvlText w:val="•"/>
      <w:lvlJc w:val="left"/>
      <w:pPr>
        <w:ind w:left="936" w:hanging="120"/>
      </w:pPr>
      <w:rPr>
        <w:rFonts w:hint="default"/>
        <w:lang w:val="ru-RU" w:eastAsia="en-US" w:bidi="ar-SA"/>
      </w:rPr>
    </w:lvl>
    <w:lvl w:ilvl="2" w:tplc="9DD80F4E">
      <w:numFmt w:val="bullet"/>
      <w:lvlText w:val="•"/>
      <w:lvlJc w:val="left"/>
      <w:pPr>
        <w:ind w:left="1673" w:hanging="120"/>
      </w:pPr>
      <w:rPr>
        <w:rFonts w:hint="default"/>
        <w:lang w:val="ru-RU" w:eastAsia="en-US" w:bidi="ar-SA"/>
      </w:rPr>
    </w:lvl>
    <w:lvl w:ilvl="3" w:tplc="686EA8EA">
      <w:numFmt w:val="bullet"/>
      <w:lvlText w:val="•"/>
      <w:lvlJc w:val="left"/>
      <w:pPr>
        <w:ind w:left="2410" w:hanging="120"/>
      </w:pPr>
      <w:rPr>
        <w:rFonts w:hint="default"/>
        <w:lang w:val="ru-RU" w:eastAsia="en-US" w:bidi="ar-SA"/>
      </w:rPr>
    </w:lvl>
    <w:lvl w:ilvl="4" w:tplc="92241358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5" w:tplc="6786E652">
      <w:numFmt w:val="bullet"/>
      <w:lvlText w:val="•"/>
      <w:lvlJc w:val="left"/>
      <w:pPr>
        <w:ind w:left="3883" w:hanging="120"/>
      </w:pPr>
      <w:rPr>
        <w:rFonts w:hint="default"/>
        <w:lang w:val="ru-RU" w:eastAsia="en-US" w:bidi="ar-SA"/>
      </w:rPr>
    </w:lvl>
    <w:lvl w:ilvl="6" w:tplc="71AC73C8">
      <w:numFmt w:val="bullet"/>
      <w:lvlText w:val="•"/>
      <w:lvlJc w:val="left"/>
      <w:pPr>
        <w:ind w:left="4620" w:hanging="120"/>
      </w:pPr>
      <w:rPr>
        <w:rFonts w:hint="default"/>
        <w:lang w:val="ru-RU" w:eastAsia="en-US" w:bidi="ar-SA"/>
      </w:rPr>
    </w:lvl>
    <w:lvl w:ilvl="7" w:tplc="20E0891E">
      <w:numFmt w:val="bullet"/>
      <w:lvlText w:val="•"/>
      <w:lvlJc w:val="left"/>
      <w:pPr>
        <w:ind w:left="5356" w:hanging="120"/>
      </w:pPr>
      <w:rPr>
        <w:rFonts w:hint="default"/>
        <w:lang w:val="ru-RU" w:eastAsia="en-US" w:bidi="ar-SA"/>
      </w:rPr>
    </w:lvl>
    <w:lvl w:ilvl="8" w:tplc="C3DE904A">
      <w:numFmt w:val="bullet"/>
      <w:lvlText w:val="•"/>
      <w:lvlJc w:val="left"/>
      <w:pPr>
        <w:ind w:left="6093" w:hanging="120"/>
      </w:pPr>
      <w:rPr>
        <w:rFonts w:hint="default"/>
        <w:lang w:val="ru-RU" w:eastAsia="en-US" w:bidi="ar-SA"/>
      </w:rPr>
    </w:lvl>
  </w:abstractNum>
  <w:abstractNum w:abstractNumId="1">
    <w:nsid w:val="66B163E8"/>
    <w:multiLevelType w:val="hybridMultilevel"/>
    <w:tmpl w:val="00C6162E"/>
    <w:lvl w:ilvl="0" w:tplc="3F1A49F0">
      <w:numFmt w:val="bullet"/>
      <w:lvlText w:val="–"/>
      <w:lvlJc w:val="left"/>
      <w:pPr>
        <w:ind w:left="79" w:hanging="1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3"/>
        <w:sz w:val="16"/>
        <w:szCs w:val="16"/>
        <w:lang w:val="ru-RU" w:eastAsia="en-US" w:bidi="ar-SA"/>
      </w:rPr>
    </w:lvl>
    <w:lvl w:ilvl="1" w:tplc="EB70B32C">
      <w:numFmt w:val="bullet"/>
      <w:lvlText w:val="•"/>
      <w:lvlJc w:val="left"/>
      <w:pPr>
        <w:ind w:left="828" w:hanging="120"/>
      </w:pPr>
      <w:rPr>
        <w:rFonts w:hint="default"/>
        <w:lang w:val="ru-RU" w:eastAsia="en-US" w:bidi="ar-SA"/>
      </w:rPr>
    </w:lvl>
    <w:lvl w:ilvl="2" w:tplc="4FBE7FEC">
      <w:numFmt w:val="bullet"/>
      <w:lvlText w:val="•"/>
      <w:lvlJc w:val="left"/>
      <w:pPr>
        <w:ind w:left="1577" w:hanging="120"/>
      </w:pPr>
      <w:rPr>
        <w:rFonts w:hint="default"/>
        <w:lang w:val="ru-RU" w:eastAsia="en-US" w:bidi="ar-SA"/>
      </w:rPr>
    </w:lvl>
    <w:lvl w:ilvl="3" w:tplc="089E015A">
      <w:numFmt w:val="bullet"/>
      <w:lvlText w:val="•"/>
      <w:lvlJc w:val="left"/>
      <w:pPr>
        <w:ind w:left="2326" w:hanging="120"/>
      </w:pPr>
      <w:rPr>
        <w:rFonts w:hint="default"/>
        <w:lang w:val="ru-RU" w:eastAsia="en-US" w:bidi="ar-SA"/>
      </w:rPr>
    </w:lvl>
    <w:lvl w:ilvl="4" w:tplc="4426D750">
      <w:numFmt w:val="bullet"/>
      <w:lvlText w:val="•"/>
      <w:lvlJc w:val="left"/>
      <w:pPr>
        <w:ind w:left="3074" w:hanging="120"/>
      </w:pPr>
      <w:rPr>
        <w:rFonts w:hint="default"/>
        <w:lang w:val="ru-RU" w:eastAsia="en-US" w:bidi="ar-SA"/>
      </w:rPr>
    </w:lvl>
    <w:lvl w:ilvl="5" w:tplc="A4FC0942">
      <w:numFmt w:val="bullet"/>
      <w:lvlText w:val="•"/>
      <w:lvlJc w:val="left"/>
      <w:pPr>
        <w:ind w:left="3823" w:hanging="120"/>
      </w:pPr>
      <w:rPr>
        <w:rFonts w:hint="default"/>
        <w:lang w:val="ru-RU" w:eastAsia="en-US" w:bidi="ar-SA"/>
      </w:rPr>
    </w:lvl>
    <w:lvl w:ilvl="6" w:tplc="91A4D8AE">
      <w:numFmt w:val="bullet"/>
      <w:lvlText w:val="•"/>
      <w:lvlJc w:val="left"/>
      <w:pPr>
        <w:ind w:left="4572" w:hanging="120"/>
      </w:pPr>
      <w:rPr>
        <w:rFonts w:hint="default"/>
        <w:lang w:val="ru-RU" w:eastAsia="en-US" w:bidi="ar-SA"/>
      </w:rPr>
    </w:lvl>
    <w:lvl w:ilvl="7" w:tplc="05B66EE4">
      <w:numFmt w:val="bullet"/>
      <w:lvlText w:val="•"/>
      <w:lvlJc w:val="left"/>
      <w:pPr>
        <w:ind w:left="5320" w:hanging="120"/>
      </w:pPr>
      <w:rPr>
        <w:rFonts w:hint="default"/>
        <w:lang w:val="ru-RU" w:eastAsia="en-US" w:bidi="ar-SA"/>
      </w:rPr>
    </w:lvl>
    <w:lvl w:ilvl="8" w:tplc="8820DA36">
      <w:numFmt w:val="bullet"/>
      <w:lvlText w:val="•"/>
      <w:lvlJc w:val="left"/>
      <w:pPr>
        <w:ind w:left="6069" w:hanging="120"/>
      </w:pPr>
      <w:rPr>
        <w:rFonts w:hint="default"/>
        <w:lang w:val="ru-RU" w:eastAsia="en-US" w:bidi="ar-SA"/>
      </w:rPr>
    </w:lvl>
  </w:abstractNum>
  <w:abstractNum w:abstractNumId="2">
    <w:nsid w:val="6D134A92"/>
    <w:multiLevelType w:val="hybridMultilevel"/>
    <w:tmpl w:val="23724DE0"/>
    <w:lvl w:ilvl="0" w:tplc="E80222E0">
      <w:start w:val="1"/>
      <w:numFmt w:val="decimal"/>
      <w:lvlText w:val="%1."/>
      <w:lvlJc w:val="left"/>
      <w:pPr>
        <w:ind w:left="117" w:hanging="1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2"/>
        <w:sz w:val="16"/>
        <w:szCs w:val="16"/>
        <w:lang w:val="ru-RU" w:eastAsia="en-US" w:bidi="ar-SA"/>
      </w:rPr>
    </w:lvl>
    <w:lvl w:ilvl="1" w:tplc="4F305388">
      <w:numFmt w:val="bullet"/>
      <w:lvlText w:val="•"/>
      <w:lvlJc w:val="left"/>
      <w:pPr>
        <w:ind w:left="443" w:hanging="158"/>
      </w:pPr>
      <w:rPr>
        <w:rFonts w:hint="default"/>
        <w:lang w:val="ru-RU" w:eastAsia="en-US" w:bidi="ar-SA"/>
      </w:rPr>
    </w:lvl>
    <w:lvl w:ilvl="2" w:tplc="E754126C">
      <w:numFmt w:val="bullet"/>
      <w:lvlText w:val="•"/>
      <w:lvlJc w:val="left"/>
      <w:pPr>
        <w:ind w:left="767" w:hanging="158"/>
      </w:pPr>
      <w:rPr>
        <w:rFonts w:hint="default"/>
        <w:lang w:val="ru-RU" w:eastAsia="en-US" w:bidi="ar-SA"/>
      </w:rPr>
    </w:lvl>
    <w:lvl w:ilvl="3" w:tplc="3BA23AD0">
      <w:numFmt w:val="bullet"/>
      <w:lvlText w:val="•"/>
      <w:lvlJc w:val="left"/>
      <w:pPr>
        <w:ind w:left="1091" w:hanging="158"/>
      </w:pPr>
      <w:rPr>
        <w:rFonts w:hint="default"/>
        <w:lang w:val="ru-RU" w:eastAsia="en-US" w:bidi="ar-SA"/>
      </w:rPr>
    </w:lvl>
    <w:lvl w:ilvl="4" w:tplc="8844217A">
      <w:numFmt w:val="bullet"/>
      <w:lvlText w:val="•"/>
      <w:lvlJc w:val="left"/>
      <w:pPr>
        <w:ind w:left="1415" w:hanging="158"/>
      </w:pPr>
      <w:rPr>
        <w:rFonts w:hint="default"/>
        <w:lang w:val="ru-RU" w:eastAsia="en-US" w:bidi="ar-SA"/>
      </w:rPr>
    </w:lvl>
    <w:lvl w:ilvl="5" w:tplc="A5E0090E">
      <w:numFmt w:val="bullet"/>
      <w:lvlText w:val="•"/>
      <w:lvlJc w:val="left"/>
      <w:pPr>
        <w:ind w:left="1739" w:hanging="158"/>
      </w:pPr>
      <w:rPr>
        <w:rFonts w:hint="default"/>
        <w:lang w:val="ru-RU" w:eastAsia="en-US" w:bidi="ar-SA"/>
      </w:rPr>
    </w:lvl>
    <w:lvl w:ilvl="6" w:tplc="CD14FE52">
      <w:numFmt w:val="bullet"/>
      <w:lvlText w:val="•"/>
      <w:lvlJc w:val="left"/>
      <w:pPr>
        <w:ind w:left="2062" w:hanging="158"/>
      </w:pPr>
      <w:rPr>
        <w:rFonts w:hint="default"/>
        <w:lang w:val="ru-RU" w:eastAsia="en-US" w:bidi="ar-SA"/>
      </w:rPr>
    </w:lvl>
    <w:lvl w:ilvl="7" w:tplc="5510C456">
      <w:numFmt w:val="bullet"/>
      <w:lvlText w:val="•"/>
      <w:lvlJc w:val="left"/>
      <w:pPr>
        <w:ind w:left="2386" w:hanging="158"/>
      </w:pPr>
      <w:rPr>
        <w:rFonts w:hint="default"/>
        <w:lang w:val="ru-RU" w:eastAsia="en-US" w:bidi="ar-SA"/>
      </w:rPr>
    </w:lvl>
    <w:lvl w:ilvl="8" w:tplc="93A22F52">
      <w:numFmt w:val="bullet"/>
      <w:lvlText w:val="•"/>
      <w:lvlJc w:val="left"/>
      <w:pPr>
        <w:ind w:left="2710" w:hanging="158"/>
      </w:pPr>
      <w:rPr>
        <w:rFonts w:hint="default"/>
        <w:lang w:val="ru-RU" w:eastAsia="en-US" w:bidi="ar-SA"/>
      </w:rPr>
    </w:lvl>
  </w:abstractNum>
  <w:abstractNum w:abstractNumId="3">
    <w:nsid w:val="6E126B06"/>
    <w:multiLevelType w:val="hybridMultilevel"/>
    <w:tmpl w:val="4BA68050"/>
    <w:lvl w:ilvl="0" w:tplc="F1B658F6">
      <w:numFmt w:val="bullet"/>
      <w:lvlText w:val="–"/>
      <w:lvlJc w:val="left"/>
      <w:pPr>
        <w:ind w:left="199" w:hanging="1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3"/>
        <w:sz w:val="16"/>
        <w:szCs w:val="16"/>
        <w:lang w:val="ru-RU" w:eastAsia="en-US" w:bidi="ar-SA"/>
      </w:rPr>
    </w:lvl>
    <w:lvl w:ilvl="1" w:tplc="61CEACFA">
      <w:numFmt w:val="bullet"/>
      <w:lvlText w:val="•"/>
      <w:lvlJc w:val="left"/>
      <w:pPr>
        <w:ind w:left="936" w:hanging="120"/>
      </w:pPr>
      <w:rPr>
        <w:rFonts w:hint="default"/>
        <w:lang w:val="ru-RU" w:eastAsia="en-US" w:bidi="ar-SA"/>
      </w:rPr>
    </w:lvl>
    <w:lvl w:ilvl="2" w:tplc="69683EA8">
      <w:numFmt w:val="bullet"/>
      <w:lvlText w:val="•"/>
      <w:lvlJc w:val="left"/>
      <w:pPr>
        <w:ind w:left="1673" w:hanging="120"/>
      </w:pPr>
      <w:rPr>
        <w:rFonts w:hint="default"/>
        <w:lang w:val="ru-RU" w:eastAsia="en-US" w:bidi="ar-SA"/>
      </w:rPr>
    </w:lvl>
    <w:lvl w:ilvl="3" w:tplc="0F5693A2">
      <w:numFmt w:val="bullet"/>
      <w:lvlText w:val="•"/>
      <w:lvlJc w:val="left"/>
      <w:pPr>
        <w:ind w:left="2410" w:hanging="120"/>
      </w:pPr>
      <w:rPr>
        <w:rFonts w:hint="default"/>
        <w:lang w:val="ru-RU" w:eastAsia="en-US" w:bidi="ar-SA"/>
      </w:rPr>
    </w:lvl>
    <w:lvl w:ilvl="4" w:tplc="36F0062A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5" w:tplc="C3C61364">
      <w:numFmt w:val="bullet"/>
      <w:lvlText w:val="•"/>
      <w:lvlJc w:val="left"/>
      <w:pPr>
        <w:ind w:left="3883" w:hanging="120"/>
      </w:pPr>
      <w:rPr>
        <w:rFonts w:hint="default"/>
        <w:lang w:val="ru-RU" w:eastAsia="en-US" w:bidi="ar-SA"/>
      </w:rPr>
    </w:lvl>
    <w:lvl w:ilvl="6" w:tplc="57224F50">
      <w:numFmt w:val="bullet"/>
      <w:lvlText w:val="•"/>
      <w:lvlJc w:val="left"/>
      <w:pPr>
        <w:ind w:left="4620" w:hanging="120"/>
      </w:pPr>
      <w:rPr>
        <w:rFonts w:hint="default"/>
        <w:lang w:val="ru-RU" w:eastAsia="en-US" w:bidi="ar-SA"/>
      </w:rPr>
    </w:lvl>
    <w:lvl w:ilvl="7" w:tplc="35988ECC">
      <w:numFmt w:val="bullet"/>
      <w:lvlText w:val="•"/>
      <w:lvlJc w:val="left"/>
      <w:pPr>
        <w:ind w:left="5356" w:hanging="120"/>
      </w:pPr>
      <w:rPr>
        <w:rFonts w:hint="default"/>
        <w:lang w:val="ru-RU" w:eastAsia="en-US" w:bidi="ar-SA"/>
      </w:rPr>
    </w:lvl>
    <w:lvl w:ilvl="8" w:tplc="A9A0DD3A">
      <w:numFmt w:val="bullet"/>
      <w:lvlText w:val="•"/>
      <w:lvlJc w:val="left"/>
      <w:pPr>
        <w:ind w:left="6093" w:hanging="1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433A"/>
    <w:rsid w:val="002042CD"/>
    <w:rsid w:val="0020588A"/>
    <w:rsid w:val="00282596"/>
    <w:rsid w:val="00355910"/>
    <w:rsid w:val="00452EF5"/>
    <w:rsid w:val="006563CD"/>
    <w:rsid w:val="00810AB0"/>
    <w:rsid w:val="00874B78"/>
    <w:rsid w:val="009039F8"/>
    <w:rsid w:val="00C4433A"/>
    <w:rsid w:val="00C62375"/>
    <w:rsid w:val="00F4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33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433A"/>
    <w:pPr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4433A"/>
    <w:pPr>
      <w:ind w:hanging="1227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C4433A"/>
    <w:pPr>
      <w:spacing w:line="858" w:lineRule="exact"/>
    </w:pPr>
    <w:rPr>
      <w:sz w:val="76"/>
      <w:szCs w:val="76"/>
    </w:rPr>
  </w:style>
  <w:style w:type="paragraph" w:styleId="a5">
    <w:name w:val="List Paragraph"/>
    <w:basedOn w:val="a"/>
    <w:uiPriority w:val="1"/>
    <w:qFormat/>
    <w:rsid w:val="00C4433A"/>
    <w:pPr>
      <w:ind w:left="117" w:right="196"/>
      <w:jc w:val="both"/>
    </w:pPr>
  </w:style>
  <w:style w:type="paragraph" w:customStyle="1" w:styleId="TableParagraph">
    <w:name w:val="Table Paragraph"/>
    <w:basedOn w:val="a"/>
    <w:uiPriority w:val="1"/>
    <w:qFormat/>
    <w:rsid w:val="00C4433A"/>
    <w:pPr>
      <w:spacing w:before="41"/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75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Завалишина Ольга Игоревна</dc:creator>
  <cp:lastModifiedBy>Zavalishina-O</cp:lastModifiedBy>
  <cp:revision>2</cp:revision>
  <cp:lastPrinted>2021-11-30T12:07:00Z</cp:lastPrinted>
  <dcterms:created xsi:type="dcterms:W3CDTF">2023-07-27T12:29:00Z</dcterms:created>
  <dcterms:modified xsi:type="dcterms:W3CDTF">2023-07-27T12:29:00Z</dcterms:modified>
</cp:coreProperties>
</file>