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42" w:rsidRPr="003654CD" w:rsidRDefault="008E1C42" w:rsidP="0087724E">
      <w:pPr>
        <w:pStyle w:val="ConsPlusNonformat"/>
        <w:tabs>
          <w:tab w:val="left" w:pos="9214"/>
        </w:tabs>
        <w:ind w:left="4536"/>
        <w:rPr>
          <w:rFonts w:ascii="Times New Roman" w:hAnsi="Times New Roman" w:cs="Times New Roman"/>
          <w:sz w:val="24"/>
          <w:szCs w:val="24"/>
        </w:rPr>
      </w:pPr>
      <w:r w:rsidRPr="003654CD">
        <w:rPr>
          <w:rFonts w:ascii="Times New Roman" w:hAnsi="Times New Roman" w:cs="Times New Roman"/>
          <w:sz w:val="24"/>
          <w:szCs w:val="24"/>
        </w:rPr>
        <w:t>УТВЕРЖДЕНО</w:t>
      </w:r>
    </w:p>
    <w:p w:rsidR="00D1250E" w:rsidRPr="003654CD" w:rsidRDefault="00097C69" w:rsidP="00BF7034">
      <w:pPr>
        <w:pStyle w:val="ConsPlusNonformat"/>
        <w:ind w:left="4536" w:right="-142"/>
        <w:rPr>
          <w:rFonts w:ascii="Times New Roman" w:hAnsi="Times New Roman" w:cs="Times New Roman"/>
          <w:sz w:val="24"/>
          <w:szCs w:val="24"/>
        </w:rPr>
      </w:pPr>
      <w:r w:rsidRPr="003654CD">
        <w:rPr>
          <w:rFonts w:ascii="Times New Roman" w:hAnsi="Times New Roman" w:cs="Times New Roman"/>
          <w:sz w:val="24"/>
          <w:szCs w:val="24"/>
        </w:rPr>
        <w:t xml:space="preserve">Заместитель генерального директора по освоению и регистрации лекарственных </w:t>
      </w:r>
      <w:r w:rsidR="00A6161E" w:rsidRPr="003654CD">
        <w:rPr>
          <w:rFonts w:ascii="Times New Roman" w:hAnsi="Times New Roman" w:cs="Times New Roman"/>
          <w:sz w:val="24"/>
          <w:szCs w:val="24"/>
        </w:rPr>
        <w:t>препаратов</w:t>
      </w:r>
    </w:p>
    <w:p w:rsidR="00D1250E" w:rsidRPr="003654CD" w:rsidRDefault="00D1250E" w:rsidP="00BF7034">
      <w:pPr>
        <w:pStyle w:val="ConsPlusNonformat"/>
        <w:ind w:left="4536"/>
        <w:rPr>
          <w:rFonts w:ascii="Times New Roman" w:hAnsi="Times New Roman" w:cs="Times New Roman"/>
          <w:sz w:val="24"/>
          <w:szCs w:val="24"/>
        </w:rPr>
      </w:pPr>
      <w:r w:rsidRPr="003654CD">
        <w:rPr>
          <w:rFonts w:ascii="Times New Roman" w:hAnsi="Times New Roman" w:cs="Times New Roman"/>
          <w:sz w:val="24"/>
          <w:szCs w:val="24"/>
        </w:rPr>
        <w:t>ОАО «БЗМП»</w:t>
      </w:r>
    </w:p>
    <w:p w:rsidR="00D1250E" w:rsidRPr="003654CD" w:rsidRDefault="00D1250E" w:rsidP="00BF7034">
      <w:pPr>
        <w:pStyle w:val="ConsPlusNonformat"/>
        <w:ind w:left="4536"/>
        <w:rPr>
          <w:rFonts w:ascii="Times New Roman" w:hAnsi="Times New Roman" w:cs="Times New Roman"/>
          <w:sz w:val="24"/>
          <w:szCs w:val="24"/>
        </w:rPr>
      </w:pPr>
      <w:r w:rsidRPr="003654CD">
        <w:rPr>
          <w:rFonts w:ascii="Times New Roman" w:hAnsi="Times New Roman" w:cs="Times New Roman"/>
          <w:sz w:val="24"/>
          <w:szCs w:val="24"/>
        </w:rPr>
        <w:t>___________</w:t>
      </w:r>
      <w:r w:rsidR="007F74F1" w:rsidRPr="003654CD">
        <w:rPr>
          <w:rFonts w:ascii="Times New Roman" w:hAnsi="Times New Roman" w:cs="Times New Roman"/>
          <w:sz w:val="24"/>
          <w:szCs w:val="24"/>
        </w:rPr>
        <w:t>__О.Г. Болдова</w:t>
      </w:r>
    </w:p>
    <w:p w:rsidR="008E1C42" w:rsidRPr="003654CD" w:rsidRDefault="00097C69" w:rsidP="00BF7034">
      <w:pPr>
        <w:pStyle w:val="ConsPlusNonformat"/>
        <w:ind w:left="4536"/>
        <w:rPr>
          <w:rFonts w:ascii="Times New Roman" w:hAnsi="Times New Roman" w:cs="Times New Roman"/>
          <w:sz w:val="24"/>
          <w:szCs w:val="24"/>
        </w:rPr>
      </w:pPr>
      <w:r w:rsidRPr="003654CD">
        <w:rPr>
          <w:rFonts w:ascii="Times New Roman" w:hAnsi="Times New Roman" w:cs="Times New Roman"/>
          <w:sz w:val="24"/>
          <w:szCs w:val="24"/>
        </w:rPr>
        <w:t>«____» ____________ 202</w:t>
      </w:r>
      <w:r w:rsidR="0093331C" w:rsidRPr="003654CD">
        <w:rPr>
          <w:rFonts w:ascii="Times New Roman" w:hAnsi="Times New Roman" w:cs="Times New Roman"/>
          <w:sz w:val="24"/>
          <w:szCs w:val="24"/>
        </w:rPr>
        <w:t>4</w:t>
      </w:r>
      <w:r w:rsidR="008E1C42" w:rsidRPr="003654CD">
        <w:rPr>
          <w:rFonts w:ascii="Times New Roman" w:hAnsi="Times New Roman" w:cs="Times New Roman"/>
          <w:sz w:val="24"/>
          <w:szCs w:val="24"/>
        </w:rPr>
        <w:t xml:space="preserve"> г.</w:t>
      </w:r>
    </w:p>
    <w:p w:rsidR="008E1C42" w:rsidRPr="00A669E3" w:rsidRDefault="008E1C42" w:rsidP="00BF7034">
      <w:pPr>
        <w:pStyle w:val="ConsPlusNonformat"/>
        <w:ind w:left="4536"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jc w:val="center"/>
        <w:rPr>
          <w:rFonts w:ascii="Times New Roman" w:hAnsi="Times New Roman" w:cs="Times New Roman"/>
          <w:sz w:val="28"/>
          <w:szCs w:val="28"/>
        </w:rPr>
      </w:pPr>
      <w:r w:rsidRPr="00A669E3">
        <w:rPr>
          <w:rFonts w:ascii="Times New Roman" w:hAnsi="Times New Roman" w:cs="Times New Roman"/>
          <w:sz w:val="28"/>
          <w:szCs w:val="28"/>
        </w:rPr>
        <w:t>КОНКУРСНЫЕ ДОКУМЕНТЫ</w:t>
      </w:r>
    </w:p>
    <w:p w:rsidR="008E1C42" w:rsidRPr="00A669E3" w:rsidRDefault="008E1C42" w:rsidP="00B5236B">
      <w:pPr>
        <w:pStyle w:val="ConsPlusNonformat"/>
        <w:jc w:val="center"/>
        <w:rPr>
          <w:rFonts w:ascii="Times New Roman" w:hAnsi="Times New Roman" w:cs="Times New Roman"/>
          <w:sz w:val="28"/>
          <w:szCs w:val="28"/>
        </w:rPr>
      </w:pPr>
    </w:p>
    <w:p w:rsidR="00395D50" w:rsidRPr="00A669E3" w:rsidRDefault="00E620EB" w:rsidP="00B5236B">
      <w:pPr>
        <w:pStyle w:val="ConsPlusNonformat"/>
        <w:jc w:val="center"/>
        <w:rPr>
          <w:rFonts w:ascii="Times New Roman" w:hAnsi="Times New Roman" w:cs="Times New Roman"/>
          <w:b/>
          <w:snapToGrid w:val="0"/>
          <w:color w:val="000000" w:themeColor="text1"/>
          <w:sz w:val="28"/>
          <w:szCs w:val="28"/>
        </w:rPr>
      </w:pPr>
      <w:r w:rsidRPr="00E620EB">
        <w:rPr>
          <w:rFonts w:ascii="Times New Roman" w:hAnsi="Times New Roman" w:cs="Times New Roman"/>
          <w:b/>
          <w:snapToGrid w:val="0"/>
          <w:color w:val="000000" w:themeColor="text1"/>
          <w:sz w:val="28"/>
          <w:szCs w:val="28"/>
        </w:rPr>
        <w:t xml:space="preserve">на оказание услуг по </w:t>
      </w:r>
      <w:r w:rsidR="00080E59">
        <w:rPr>
          <w:rFonts w:ascii="Times New Roman" w:hAnsi="Times New Roman" w:cs="Times New Roman"/>
          <w:b/>
          <w:snapToGrid w:val="0"/>
          <w:color w:val="000000" w:themeColor="text1"/>
          <w:sz w:val="28"/>
          <w:szCs w:val="28"/>
        </w:rPr>
        <w:t>выполне</w:t>
      </w:r>
      <w:r w:rsidRPr="00E620EB">
        <w:rPr>
          <w:rFonts w:ascii="Times New Roman" w:hAnsi="Times New Roman" w:cs="Times New Roman"/>
          <w:b/>
          <w:snapToGrid w:val="0"/>
          <w:color w:val="000000" w:themeColor="text1"/>
          <w:sz w:val="28"/>
          <w:szCs w:val="28"/>
        </w:rPr>
        <w:t>нию научно-исследовательских работ</w:t>
      </w:r>
      <w:r w:rsidR="00DA32B9" w:rsidRPr="00DA32B9">
        <w:rPr>
          <w:rFonts w:ascii="Times New Roman" w:hAnsi="Times New Roman" w:cs="Times New Roman"/>
          <w:b/>
          <w:snapToGrid w:val="0"/>
          <w:color w:val="000000" w:themeColor="text1"/>
          <w:sz w:val="28"/>
          <w:szCs w:val="28"/>
        </w:rPr>
        <w:t xml:space="preserve">, по проведению биоэквивалентных исследований лекарственного препарата </w:t>
      </w:r>
      <w:proofErr w:type="spellStart"/>
      <w:r w:rsidR="00DA32B9" w:rsidRPr="00DA32B9">
        <w:rPr>
          <w:rFonts w:ascii="Times New Roman" w:hAnsi="Times New Roman" w:cs="Times New Roman"/>
          <w:b/>
          <w:snapToGrid w:val="0"/>
          <w:color w:val="000000" w:themeColor="text1"/>
          <w:sz w:val="28"/>
          <w:szCs w:val="28"/>
        </w:rPr>
        <w:t>Омепразол</w:t>
      </w:r>
      <w:proofErr w:type="spellEnd"/>
      <w:r w:rsidR="00DA32B9" w:rsidRPr="00DA32B9">
        <w:rPr>
          <w:rFonts w:ascii="Times New Roman" w:hAnsi="Times New Roman" w:cs="Times New Roman"/>
          <w:b/>
          <w:snapToGrid w:val="0"/>
          <w:color w:val="000000" w:themeColor="text1"/>
          <w:sz w:val="28"/>
          <w:szCs w:val="28"/>
        </w:rPr>
        <w:t>, 20 мг, капсулы</w:t>
      </w:r>
      <w:r w:rsidRPr="00E620EB">
        <w:rPr>
          <w:rFonts w:ascii="Times New Roman" w:hAnsi="Times New Roman" w:cs="Times New Roman"/>
          <w:b/>
          <w:snapToGrid w:val="0"/>
          <w:color w:val="000000" w:themeColor="text1"/>
          <w:sz w:val="28"/>
          <w:szCs w:val="28"/>
        </w:rPr>
        <w:t>, включающи</w:t>
      </w:r>
      <w:r w:rsidR="00387684">
        <w:rPr>
          <w:rFonts w:ascii="Times New Roman" w:hAnsi="Times New Roman" w:cs="Times New Roman"/>
          <w:b/>
          <w:snapToGrid w:val="0"/>
          <w:color w:val="000000" w:themeColor="text1"/>
          <w:sz w:val="28"/>
          <w:szCs w:val="28"/>
        </w:rPr>
        <w:t>х</w:t>
      </w:r>
      <w:r w:rsidRPr="00E620EB">
        <w:rPr>
          <w:rFonts w:ascii="Times New Roman" w:hAnsi="Times New Roman" w:cs="Times New Roman"/>
          <w:b/>
          <w:snapToGrid w:val="0"/>
          <w:color w:val="000000" w:themeColor="text1"/>
          <w:sz w:val="28"/>
          <w:szCs w:val="28"/>
        </w:rPr>
        <w:t xml:space="preserve"> в себя приобретение референтн</w:t>
      </w:r>
      <w:r w:rsidR="001B3B72">
        <w:rPr>
          <w:rFonts w:ascii="Times New Roman" w:hAnsi="Times New Roman" w:cs="Times New Roman"/>
          <w:b/>
          <w:snapToGrid w:val="0"/>
          <w:color w:val="000000" w:themeColor="text1"/>
          <w:sz w:val="28"/>
          <w:szCs w:val="28"/>
        </w:rPr>
        <w:t>ого</w:t>
      </w:r>
      <w:r w:rsidRPr="00E620EB">
        <w:rPr>
          <w:rFonts w:ascii="Times New Roman" w:hAnsi="Times New Roman" w:cs="Times New Roman"/>
          <w:b/>
          <w:snapToGrid w:val="0"/>
          <w:color w:val="000000" w:themeColor="text1"/>
          <w:sz w:val="28"/>
          <w:szCs w:val="28"/>
        </w:rPr>
        <w:t xml:space="preserve"> (оригинальн</w:t>
      </w:r>
      <w:r w:rsidR="001B3B72">
        <w:rPr>
          <w:rFonts w:ascii="Times New Roman" w:hAnsi="Times New Roman" w:cs="Times New Roman"/>
          <w:b/>
          <w:snapToGrid w:val="0"/>
          <w:color w:val="000000" w:themeColor="text1"/>
          <w:sz w:val="28"/>
          <w:szCs w:val="28"/>
        </w:rPr>
        <w:t>ого</w:t>
      </w:r>
      <w:r w:rsidRPr="00E620EB">
        <w:rPr>
          <w:rFonts w:ascii="Times New Roman" w:hAnsi="Times New Roman" w:cs="Times New Roman"/>
          <w:b/>
          <w:snapToGrid w:val="0"/>
          <w:color w:val="000000" w:themeColor="text1"/>
          <w:sz w:val="28"/>
          <w:szCs w:val="28"/>
        </w:rPr>
        <w:t>) лекарственн</w:t>
      </w:r>
      <w:r w:rsidR="001B3B72">
        <w:rPr>
          <w:rFonts w:ascii="Times New Roman" w:hAnsi="Times New Roman" w:cs="Times New Roman"/>
          <w:b/>
          <w:snapToGrid w:val="0"/>
          <w:color w:val="000000" w:themeColor="text1"/>
          <w:sz w:val="28"/>
          <w:szCs w:val="28"/>
        </w:rPr>
        <w:t>ого</w:t>
      </w:r>
      <w:r w:rsidRPr="00E620EB">
        <w:rPr>
          <w:rFonts w:ascii="Times New Roman" w:hAnsi="Times New Roman" w:cs="Times New Roman"/>
          <w:b/>
          <w:snapToGrid w:val="0"/>
          <w:color w:val="000000" w:themeColor="text1"/>
          <w:sz w:val="28"/>
          <w:szCs w:val="28"/>
        </w:rPr>
        <w:t xml:space="preserve"> препарат</w:t>
      </w:r>
      <w:r w:rsidR="001B3B72">
        <w:rPr>
          <w:rFonts w:ascii="Times New Roman" w:hAnsi="Times New Roman" w:cs="Times New Roman"/>
          <w:b/>
          <w:snapToGrid w:val="0"/>
          <w:color w:val="000000" w:themeColor="text1"/>
          <w:sz w:val="28"/>
          <w:szCs w:val="28"/>
        </w:rPr>
        <w:t>а</w:t>
      </w:r>
      <w:r w:rsidRPr="00E620EB">
        <w:rPr>
          <w:rFonts w:ascii="Times New Roman" w:hAnsi="Times New Roman" w:cs="Times New Roman"/>
          <w:b/>
          <w:snapToGrid w:val="0"/>
          <w:color w:val="000000" w:themeColor="text1"/>
          <w:sz w:val="28"/>
          <w:szCs w:val="28"/>
        </w:rPr>
        <w:t>, проведение</w:t>
      </w:r>
      <w:r>
        <w:rPr>
          <w:rFonts w:ascii="Times New Roman" w:hAnsi="Times New Roman" w:cs="Times New Roman"/>
          <w:b/>
          <w:snapToGrid w:val="0"/>
          <w:color w:val="000000" w:themeColor="text1"/>
          <w:sz w:val="28"/>
          <w:szCs w:val="28"/>
        </w:rPr>
        <w:t xml:space="preserve"> </w:t>
      </w:r>
      <w:r w:rsidRPr="00E620EB">
        <w:rPr>
          <w:rFonts w:ascii="Times New Roman" w:hAnsi="Times New Roman" w:cs="Times New Roman"/>
          <w:b/>
          <w:snapToGrid w:val="0"/>
          <w:color w:val="000000" w:themeColor="text1"/>
          <w:sz w:val="28"/>
          <w:szCs w:val="28"/>
        </w:rPr>
        <w:t>ТСКР, разработка протокол</w:t>
      </w:r>
      <w:r w:rsidR="001B3B72">
        <w:rPr>
          <w:rFonts w:ascii="Times New Roman" w:hAnsi="Times New Roman" w:cs="Times New Roman"/>
          <w:b/>
          <w:snapToGrid w:val="0"/>
          <w:color w:val="000000" w:themeColor="text1"/>
          <w:sz w:val="28"/>
          <w:szCs w:val="28"/>
        </w:rPr>
        <w:t>ов</w:t>
      </w:r>
      <w:r w:rsidRPr="00E620EB">
        <w:rPr>
          <w:rFonts w:ascii="Times New Roman" w:hAnsi="Times New Roman" w:cs="Times New Roman"/>
          <w:b/>
          <w:snapToGrid w:val="0"/>
          <w:color w:val="000000" w:themeColor="text1"/>
          <w:sz w:val="28"/>
          <w:szCs w:val="28"/>
        </w:rPr>
        <w:t xml:space="preserve"> биоэквивалентных исследований, получение разрешени</w:t>
      </w:r>
      <w:r w:rsidR="001B3B72">
        <w:rPr>
          <w:rFonts w:ascii="Times New Roman" w:hAnsi="Times New Roman" w:cs="Times New Roman"/>
          <w:b/>
          <w:snapToGrid w:val="0"/>
          <w:color w:val="000000" w:themeColor="text1"/>
          <w:sz w:val="28"/>
          <w:szCs w:val="28"/>
        </w:rPr>
        <w:t>й</w:t>
      </w:r>
      <w:r w:rsidRPr="00E620EB">
        <w:rPr>
          <w:rFonts w:ascii="Times New Roman" w:hAnsi="Times New Roman" w:cs="Times New Roman"/>
          <w:b/>
          <w:snapToGrid w:val="0"/>
          <w:color w:val="000000" w:themeColor="text1"/>
          <w:sz w:val="28"/>
          <w:szCs w:val="28"/>
        </w:rPr>
        <w:t xml:space="preserve"> на проведение биоэквивалентных исследований,  проведение биоэквивалентных исследований, получение итогов</w:t>
      </w:r>
      <w:r w:rsidR="001B3B72">
        <w:rPr>
          <w:rFonts w:ascii="Times New Roman" w:hAnsi="Times New Roman" w:cs="Times New Roman"/>
          <w:b/>
          <w:snapToGrid w:val="0"/>
          <w:color w:val="000000" w:themeColor="text1"/>
          <w:sz w:val="28"/>
          <w:szCs w:val="28"/>
        </w:rPr>
        <w:t>ых</w:t>
      </w:r>
      <w:r w:rsidRPr="00E620EB">
        <w:rPr>
          <w:rFonts w:ascii="Times New Roman" w:hAnsi="Times New Roman" w:cs="Times New Roman"/>
          <w:b/>
          <w:snapToGrid w:val="0"/>
          <w:color w:val="000000" w:themeColor="text1"/>
          <w:sz w:val="28"/>
          <w:szCs w:val="28"/>
        </w:rPr>
        <w:t xml:space="preserve"> отчет</w:t>
      </w:r>
      <w:r w:rsidR="001B3B72">
        <w:rPr>
          <w:rFonts w:ascii="Times New Roman" w:hAnsi="Times New Roman" w:cs="Times New Roman"/>
          <w:b/>
          <w:snapToGrid w:val="0"/>
          <w:color w:val="000000" w:themeColor="text1"/>
          <w:sz w:val="28"/>
          <w:szCs w:val="28"/>
        </w:rPr>
        <w:t>ов</w:t>
      </w:r>
      <w:r w:rsidRPr="00E620EB">
        <w:rPr>
          <w:rFonts w:ascii="Times New Roman" w:hAnsi="Times New Roman" w:cs="Times New Roman"/>
          <w:b/>
          <w:snapToGrid w:val="0"/>
          <w:color w:val="000000" w:themeColor="text1"/>
          <w:sz w:val="28"/>
          <w:szCs w:val="28"/>
        </w:rPr>
        <w:t xml:space="preserve"> в с</w:t>
      </w:r>
      <w:r w:rsidR="00DA32B9">
        <w:rPr>
          <w:rFonts w:ascii="Times New Roman" w:hAnsi="Times New Roman" w:cs="Times New Roman"/>
          <w:b/>
          <w:snapToGrid w:val="0"/>
          <w:color w:val="000000" w:themeColor="text1"/>
          <w:sz w:val="28"/>
          <w:szCs w:val="28"/>
        </w:rPr>
        <w:t>оответствии с требованиями ЕАЭС</w:t>
      </w:r>
    </w:p>
    <w:p w:rsidR="008E1C42" w:rsidRPr="00A669E3" w:rsidRDefault="008E1C42" w:rsidP="00B5236B">
      <w:pPr>
        <w:pStyle w:val="ConsPlusNormal"/>
        <w:jc w:val="both"/>
        <w:rPr>
          <w:rFonts w:ascii="Times New Roman" w:hAnsi="Times New Roman" w:cs="Times New Roman"/>
        </w:rPr>
      </w:pPr>
    </w:p>
    <w:p w:rsidR="008E1C42" w:rsidRPr="00A669E3" w:rsidRDefault="00D3576C" w:rsidP="00B5236B">
      <w:pPr>
        <w:pStyle w:val="ConsPlusNormal"/>
        <w:jc w:val="center"/>
        <w:rPr>
          <w:rFonts w:ascii="Times New Roman" w:hAnsi="Times New Roman" w:cs="Times New Roman"/>
        </w:rPr>
      </w:pPr>
      <w:r>
        <w:rPr>
          <w:rFonts w:ascii="Times New Roman" w:hAnsi="Times New Roman" w:cs="Times New Roman"/>
          <w:sz w:val="28"/>
          <w:szCs w:val="28"/>
        </w:rPr>
        <w:t>для о</w:t>
      </w:r>
      <w:r w:rsidR="008E1C42" w:rsidRPr="00A669E3">
        <w:rPr>
          <w:rFonts w:ascii="Times New Roman" w:hAnsi="Times New Roman" w:cs="Times New Roman"/>
          <w:sz w:val="28"/>
          <w:szCs w:val="28"/>
        </w:rPr>
        <w:t>ткрытого акционерного общества «Борисовский завод медицинских препаратов»</w:t>
      </w: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Default="008E1C42" w:rsidP="00B5236B">
      <w:pPr>
        <w:pStyle w:val="ConsPlusNormal"/>
        <w:jc w:val="both"/>
        <w:rPr>
          <w:rFonts w:ascii="Times New Roman" w:hAnsi="Times New Roman" w:cs="Times New Roman"/>
        </w:rPr>
      </w:pPr>
    </w:p>
    <w:p w:rsidR="00BA110C" w:rsidRDefault="00BA110C" w:rsidP="00B5236B">
      <w:pPr>
        <w:pStyle w:val="ConsPlusNormal"/>
        <w:jc w:val="both"/>
        <w:rPr>
          <w:rFonts w:ascii="Times New Roman" w:hAnsi="Times New Roman" w:cs="Times New Roman"/>
        </w:rPr>
      </w:pPr>
    </w:p>
    <w:p w:rsidR="00BA110C" w:rsidRPr="00A669E3" w:rsidRDefault="00BA110C" w:rsidP="00B5236B">
      <w:pPr>
        <w:pStyle w:val="ConsPlusNormal"/>
        <w:jc w:val="both"/>
        <w:rPr>
          <w:rFonts w:ascii="Times New Roman" w:hAnsi="Times New Roman" w:cs="Times New Roman"/>
        </w:rPr>
      </w:pPr>
    </w:p>
    <w:p w:rsidR="008E1C42" w:rsidRDefault="008E1C42" w:rsidP="00B5236B">
      <w:pPr>
        <w:pStyle w:val="ConsPlusNormal"/>
        <w:jc w:val="both"/>
        <w:rPr>
          <w:rFonts w:ascii="Times New Roman" w:hAnsi="Times New Roman" w:cs="Times New Roman"/>
        </w:rPr>
      </w:pPr>
    </w:p>
    <w:p w:rsidR="00DA0410" w:rsidRPr="00A669E3" w:rsidRDefault="00DA0410"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89109F" w:rsidRDefault="005E411D" w:rsidP="005E411D">
      <w:pPr>
        <w:pStyle w:val="ConsPlusNormal"/>
        <w:jc w:val="center"/>
        <w:rPr>
          <w:rFonts w:ascii="Times New Roman" w:hAnsi="Times New Roman" w:cs="Times New Roman"/>
          <w:sz w:val="28"/>
          <w:szCs w:val="28"/>
        </w:rPr>
      </w:pPr>
      <w:r w:rsidRPr="00A669E3">
        <w:rPr>
          <w:rFonts w:ascii="Times New Roman" w:hAnsi="Times New Roman" w:cs="Times New Roman"/>
          <w:sz w:val="28"/>
          <w:szCs w:val="28"/>
        </w:rPr>
        <w:t>202</w:t>
      </w:r>
      <w:r w:rsidR="0093331C">
        <w:rPr>
          <w:rFonts w:ascii="Times New Roman" w:hAnsi="Times New Roman" w:cs="Times New Roman"/>
          <w:sz w:val="28"/>
          <w:szCs w:val="28"/>
        </w:rPr>
        <w:t>4</w:t>
      </w:r>
      <w:r w:rsidRPr="00A669E3">
        <w:rPr>
          <w:rFonts w:ascii="Times New Roman" w:hAnsi="Times New Roman" w:cs="Times New Roman"/>
          <w:sz w:val="28"/>
          <w:szCs w:val="28"/>
        </w:rPr>
        <w:t xml:space="preserve"> </w:t>
      </w:r>
      <w:r w:rsidR="008E1C42" w:rsidRPr="00A669E3">
        <w:rPr>
          <w:rFonts w:ascii="Times New Roman" w:hAnsi="Times New Roman" w:cs="Times New Roman"/>
          <w:sz w:val="28"/>
          <w:szCs w:val="28"/>
        </w:rPr>
        <w:t>г</w:t>
      </w:r>
    </w:p>
    <w:p w:rsidR="0089109F" w:rsidRDefault="0089109F"/>
    <w:tbl>
      <w:tblPr>
        <w:tblW w:w="106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20"/>
        <w:gridCol w:w="7"/>
        <w:gridCol w:w="2775"/>
        <w:gridCol w:w="1985"/>
        <w:gridCol w:w="2822"/>
        <w:gridCol w:w="2423"/>
      </w:tblGrid>
      <w:tr w:rsidR="008E1C42" w:rsidRPr="00A669E3" w:rsidTr="00C67B06">
        <w:tc>
          <w:tcPr>
            <w:tcW w:w="627" w:type="dxa"/>
            <w:gridSpan w:val="2"/>
          </w:tcPr>
          <w:p w:rsidR="005E411D" w:rsidRPr="00A669E3" w:rsidRDefault="0089109F" w:rsidP="0080128E">
            <w:pPr>
              <w:pStyle w:val="ConsPlusNormal"/>
              <w:jc w:val="center"/>
              <w:rPr>
                <w:rFonts w:ascii="Times New Roman" w:hAnsi="Times New Roman" w:cs="Times New Roman"/>
                <w:sz w:val="24"/>
                <w:szCs w:val="24"/>
              </w:rPr>
            </w:pPr>
            <w:r>
              <w:rPr>
                <w:rFonts w:ascii="Times New Roman" w:hAnsi="Times New Roman" w:cs="Times New Roman"/>
                <w:sz w:val="28"/>
                <w:szCs w:val="28"/>
              </w:rPr>
              <w:br w:type="column"/>
            </w:r>
          </w:p>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 xml:space="preserve">№ </w:t>
            </w:r>
            <w:proofErr w:type="gramStart"/>
            <w:r w:rsidRPr="00A669E3">
              <w:rPr>
                <w:rFonts w:ascii="Times New Roman" w:hAnsi="Times New Roman" w:cs="Times New Roman"/>
                <w:sz w:val="24"/>
                <w:szCs w:val="24"/>
              </w:rPr>
              <w:t>п</w:t>
            </w:r>
            <w:proofErr w:type="gramEnd"/>
            <w:r w:rsidRPr="00A669E3">
              <w:rPr>
                <w:rFonts w:ascii="Times New Roman" w:hAnsi="Times New Roman" w:cs="Times New Roman"/>
                <w:sz w:val="24"/>
                <w:szCs w:val="24"/>
              </w:rPr>
              <w:t>/п</w:t>
            </w:r>
          </w:p>
        </w:tc>
        <w:tc>
          <w:tcPr>
            <w:tcW w:w="4760"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Вид процедуры закупки</w:t>
            </w:r>
          </w:p>
        </w:tc>
        <w:tc>
          <w:tcPr>
            <w:tcW w:w="5245"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Открытый конкурс</w:t>
            </w:r>
          </w:p>
        </w:tc>
      </w:tr>
      <w:tr w:rsidR="008E1C42" w:rsidRPr="00A669E3" w:rsidTr="0093733A">
        <w:trPr>
          <w:trHeight w:val="840"/>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обеспечивающего доступ на официальный сайт</w:t>
            </w:r>
          </w:p>
        </w:tc>
        <w:tc>
          <w:tcPr>
            <w:tcW w:w="5245" w:type="dxa"/>
            <w:gridSpan w:val="2"/>
          </w:tcPr>
          <w:p w:rsidR="008E1C42" w:rsidRPr="00A669E3" w:rsidRDefault="005E63D3" w:rsidP="0080128E">
            <w:pPr>
              <w:pStyle w:val="ConsPlusNormal"/>
              <w:rPr>
                <w:rFonts w:ascii="Times New Roman" w:hAnsi="Times New Roman" w:cs="Times New Roman"/>
                <w:sz w:val="24"/>
                <w:szCs w:val="24"/>
              </w:rPr>
            </w:pPr>
            <w:r w:rsidRPr="005E63D3">
              <w:rPr>
                <w:rFonts w:ascii="Times New Roman" w:hAnsi="Times New Roman" w:cs="Times New Roman"/>
                <w:sz w:val="24"/>
                <w:szCs w:val="24"/>
              </w:rPr>
              <w:t>https://icetrade.by/tenders/all/view/1163550</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ED7ADE">
              <w:rPr>
                <w:rFonts w:ascii="Times New Roman" w:hAnsi="Times New Roman" w:cs="Times New Roman"/>
                <w:b/>
                <w:sz w:val="24"/>
                <w:szCs w:val="24"/>
              </w:rPr>
              <w:t>Сведения об операторе официального сайта</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Полное наименование</w:t>
            </w:r>
          </w:p>
        </w:tc>
        <w:tc>
          <w:tcPr>
            <w:tcW w:w="5245" w:type="dxa"/>
            <w:gridSpan w:val="2"/>
            <w:vAlign w:val="center"/>
          </w:tcPr>
          <w:p w:rsidR="008E1C42" w:rsidRPr="00A669E3" w:rsidRDefault="008E1C42" w:rsidP="0093733A">
            <w:pPr>
              <w:spacing w:after="0" w:line="240" w:lineRule="auto"/>
              <w:jc w:val="both"/>
              <w:rPr>
                <w:rFonts w:ascii="Times New Roman" w:hAnsi="Times New Roman"/>
                <w:bCs/>
                <w:sz w:val="24"/>
                <w:szCs w:val="24"/>
              </w:rPr>
            </w:pPr>
            <w:r w:rsidRPr="00A669E3">
              <w:rPr>
                <w:rFonts w:ascii="Times New Roman" w:hAnsi="Times New Roman"/>
                <w:bCs/>
                <w:sz w:val="24"/>
                <w:szCs w:val="24"/>
              </w:rPr>
              <w:t>РУП «Национальный центр маркетинга и конъюнктуры цен»</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3</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vAlign w:val="center"/>
          </w:tcPr>
          <w:p w:rsidR="00F668BB" w:rsidRPr="00A669E3" w:rsidRDefault="008E1C42" w:rsidP="0093733A">
            <w:pPr>
              <w:spacing w:after="0" w:line="240" w:lineRule="auto"/>
              <w:rPr>
                <w:rFonts w:ascii="Times New Roman" w:hAnsi="Times New Roman"/>
                <w:bCs/>
                <w:sz w:val="24"/>
                <w:szCs w:val="24"/>
              </w:rPr>
            </w:pPr>
            <w:r w:rsidRPr="00A669E3">
              <w:rPr>
                <w:rFonts w:ascii="Times New Roman" w:hAnsi="Times New Roman"/>
                <w:bCs/>
                <w:sz w:val="24"/>
                <w:szCs w:val="24"/>
              </w:rPr>
              <w:t>г. Минск, пр-т. Победителей, 7, к. 1119</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4</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vAlign w:val="center"/>
          </w:tcPr>
          <w:p w:rsidR="00F668BB" w:rsidRPr="00A669E3" w:rsidRDefault="008E1C42" w:rsidP="0093733A">
            <w:pPr>
              <w:spacing w:after="0" w:line="240" w:lineRule="auto"/>
              <w:rPr>
                <w:rFonts w:ascii="Times New Roman" w:hAnsi="Times New Roman"/>
                <w:bCs/>
                <w:sz w:val="24"/>
                <w:szCs w:val="24"/>
              </w:rPr>
            </w:pPr>
            <w:r w:rsidRPr="00A669E3">
              <w:rPr>
                <w:rFonts w:ascii="Times New Roman" w:hAnsi="Times New Roman"/>
                <w:bCs/>
                <w:sz w:val="24"/>
                <w:szCs w:val="24"/>
              </w:rPr>
              <w:t>101223447</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5</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vAlign w:val="center"/>
          </w:tcPr>
          <w:p w:rsidR="00F668BB" w:rsidRPr="00A669E3" w:rsidRDefault="00B76317" w:rsidP="0093733A">
            <w:pPr>
              <w:spacing w:after="0" w:line="240" w:lineRule="auto"/>
              <w:rPr>
                <w:rFonts w:ascii="Times New Roman" w:hAnsi="Times New Roman"/>
                <w:sz w:val="24"/>
                <w:szCs w:val="24"/>
              </w:rPr>
            </w:pPr>
            <w:hyperlink r:id="rId9" w:history="1">
              <w:r w:rsidR="008E1C42" w:rsidRPr="00A669E3">
                <w:rPr>
                  <w:rStyle w:val="a3"/>
                  <w:rFonts w:ascii="Times New Roman" w:hAnsi="Times New Roman"/>
                  <w:color w:val="auto"/>
                  <w:sz w:val="24"/>
                  <w:szCs w:val="24"/>
                  <w:bdr w:val="none" w:sz="0" w:space="0" w:color="auto" w:frame="1"/>
                  <w:shd w:val="clear" w:color="auto" w:fill="FFFFFF"/>
                </w:rPr>
                <w:t>tenders@icetrade.by</w:t>
              </w:r>
            </w:hyperlink>
          </w:p>
        </w:tc>
      </w:tr>
      <w:tr w:rsidR="008E1C42" w:rsidRPr="00A669E3" w:rsidTr="0093733A">
        <w:trPr>
          <w:trHeight w:val="464"/>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6</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w:t>
            </w:r>
          </w:p>
        </w:tc>
        <w:tc>
          <w:tcPr>
            <w:tcW w:w="5245" w:type="dxa"/>
            <w:gridSpan w:val="2"/>
            <w:vAlign w:val="center"/>
          </w:tcPr>
          <w:p w:rsidR="008E1C42" w:rsidRPr="00A669E3" w:rsidRDefault="00480634" w:rsidP="0093733A">
            <w:pPr>
              <w:spacing w:after="0" w:line="240" w:lineRule="auto"/>
              <w:rPr>
                <w:rFonts w:ascii="Times New Roman" w:hAnsi="Times New Roman"/>
                <w:bCs/>
                <w:sz w:val="24"/>
                <w:szCs w:val="24"/>
                <w:lang w:val="en-US"/>
              </w:rPr>
            </w:pPr>
            <w:r w:rsidRPr="00A669E3">
              <w:rPr>
                <w:rFonts w:ascii="Times New Roman" w:hAnsi="Times New Roman"/>
                <w:bCs/>
                <w:sz w:val="24"/>
                <w:szCs w:val="24"/>
                <w:lang w:val="en-US"/>
              </w:rPr>
              <w:t>https://icetrade.by/</w:t>
            </w:r>
          </w:p>
        </w:tc>
      </w:tr>
      <w:tr w:rsidR="008E1C42" w:rsidRPr="00A669E3" w:rsidTr="0093733A">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7</w:t>
            </w:r>
          </w:p>
        </w:tc>
        <w:tc>
          <w:tcPr>
            <w:tcW w:w="4760"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Размер оплаты услуг оператора официального сайта </w:t>
            </w:r>
          </w:p>
        </w:tc>
        <w:tc>
          <w:tcPr>
            <w:tcW w:w="5245" w:type="dxa"/>
            <w:gridSpan w:val="2"/>
            <w:vAlign w:val="center"/>
          </w:tcPr>
          <w:p w:rsidR="008E1C42" w:rsidRPr="00A669E3" w:rsidRDefault="008E1C42" w:rsidP="0093733A">
            <w:pPr>
              <w:pStyle w:val="ConsPlusNormal"/>
              <w:rPr>
                <w:rFonts w:ascii="Times New Roman" w:hAnsi="Times New Roman" w:cs="Times New Roman"/>
                <w:sz w:val="24"/>
                <w:szCs w:val="24"/>
              </w:rPr>
            </w:pPr>
            <w:r w:rsidRPr="00A669E3">
              <w:rPr>
                <w:rFonts w:ascii="Times New Roman" w:hAnsi="Times New Roman" w:cs="Times New Roman"/>
                <w:sz w:val="24"/>
                <w:szCs w:val="24"/>
              </w:rPr>
              <w:t>Устанавливается оператором торговой площадки</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 заказчике</w:t>
            </w:r>
          </w:p>
        </w:tc>
      </w:tr>
      <w:tr w:rsidR="008E1C42" w:rsidRPr="00A669E3" w:rsidTr="003A110D">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8</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заказчика</w:t>
            </w:r>
          </w:p>
        </w:tc>
        <w:tc>
          <w:tcPr>
            <w:tcW w:w="5245" w:type="dxa"/>
            <w:gridSpan w:val="2"/>
            <w:vAlign w:val="center"/>
          </w:tcPr>
          <w:p w:rsidR="00F668BB" w:rsidRPr="00A669E3" w:rsidRDefault="008E1C42" w:rsidP="003A110D">
            <w:pPr>
              <w:spacing w:after="0" w:line="240" w:lineRule="auto"/>
              <w:rPr>
                <w:rFonts w:ascii="Times New Roman" w:hAnsi="Times New Roman"/>
                <w:sz w:val="24"/>
                <w:szCs w:val="24"/>
              </w:rPr>
            </w:pPr>
            <w:r w:rsidRPr="00A669E3">
              <w:rPr>
                <w:rFonts w:ascii="Times New Roman" w:hAnsi="Times New Roman"/>
                <w:sz w:val="24"/>
                <w:szCs w:val="24"/>
              </w:rPr>
              <w:t>Открытое акционерное общество</w:t>
            </w:r>
            <w:r w:rsidR="00BF7034" w:rsidRPr="00A669E3">
              <w:rPr>
                <w:rFonts w:ascii="Times New Roman" w:hAnsi="Times New Roman"/>
                <w:sz w:val="24"/>
                <w:szCs w:val="24"/>
              </w:rPr>
              <w:t xml:space="preserve"> </w:t>
            </w:r>
            <w:r w:rsidRPr="00A669E3">
              <w:rPr>
                <w:rFonts w:ascii="Times New Roman" w:hAnsi="Times New Roman"/>
                <w:sz w:val="24"/>
                <w:szCs w:val="24"/>
              </w:rPr>
              <w:t>«Борисовский завод медицинских препаратов»</w:t>
            </w:r>
          </w:p>
        </w:tc>
      </w:tr>
      <w:tr w:rsidR="008E1C42" w:rsidRPr="00A669E3" w:rsidTr="003A110D">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9</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vAlign w:val="center"/>
          </w:tcPr>
          <w:p w:rsidR="00F668BB" w:rsidRPr="00A669E3" w:rsidRDefault="008E1C42" w:rsidP="003A110D">
            <w:pPr>
              <w:spacing w:after="0" w:line="240" w:lineRule="auto"/>
              <w:rPr>
                <w:rFonts w:ascii="Times New Roman" w:hAnsi="Times New Roman"/>
                <w:sz w:val="24"/>
                <w:szCs w:val="24"/>
              </w:rPr>
            </w:pPr>
            <w:r w:rsidRPr="00A669E3">
              <w:rPr>
                <w:rFonts w:ascii="Times New Roman" w:hAnsi="Times New Roman"/>
                <w:sz w:val="24"/>
                <w:szCs w:val="24"/>
              </w:rPr>
              <w:t xml:space="preserve">222518, </w:t>
            </w:r>
            <w:r w:rsidR="00345A8A" w:rsidRPr="00A669E3">
              <w:rPr>
                <w:rFonts w:ascii="Times New Roman" w:hAnsi="Times New Roman"/>
                <w:sz w:val="24"/>
                <w:szCs w:val="24"/>
              </w:rPr>
              <w:t>Минская область, г. Борисов, ул. </w:t>
            </w:r>
            <w:r w:rsidRPr="00A669E3">
              <w:rPr>
                <w:rFonts w:ascii="Times New Roman" w:hAnsi="Times New Roman"/>
                <w:sz w:val="24"/>
                <w:szCs w:val="24"/>
              </w:rPr>
              <w:t>Чапаева, 64</w:t>
            </w:r>
          </w:p>
        </w:tc>
      </w:tr>
      <w:tr w:rsidR="008E1C42" w:rsidRPr="00A669E3" w:rsidTr="003A110D">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10</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vAlign w:val="center"/>
          </w:tcPr>
          <w:p w:rsidR="00F668BB" w:rsidRPr="00A669E3" w:rsidRDefault="008E1C42" w:rsidP="003A110D">
            <w:pPr>
              <w:spacing w:after="0" w:line="240" w:lineRule="auto"/>
              <w:rPr>
                <w:rFonts w:ascii="Times New Roman" w:hAnsi="Times New Roman"/>
                <w:sz w:val="24"/>
                <w:szCs w:val="24"/>
              </w:rPr>
            </w:pPr>
            <w:r w:rsidRPr="00A669E3">
              <w:rPr>
                <w:rFonts w:ascii="Times New Roman" w:hAnsi="Times New Roman"/>
                <w:sz w:val="24"/>
                <w:szCs w:val="24"/>
              </w:rPr>
              <w:t>600125834</w:t>
            </w:r>
          </w:p>
        </w:tc>
      </w:tr>
      <w:tr w:rsidR="008E1C42" w:rsidRPr="00A669E3" w:rsidTr="003A110D">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11</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vAlign w:val="center"/>
          </w:tcPr>
          <w:p w:rsidR="008E1C42" w:rsidRPr="003A110D" w:rsidRDefault="008E1C42" w:rsidP="003A110D">
            <w:pPr>
              <w:spacing w:after="0" w:line="240" w:lineRule="auto"/>
              <w:rPr>
                <w:rFonts w:ascii="Times New Roman" w:hAnsi="Times New Roman"/>
                <w:sz w:val="24"/>
                <w:szCs w:val="24"/>
                <w:u w:val="single"/>
              </w:rPr>
            </w:pPr>
            <w:r w:rsidRPr="003A110D">
              <w:rPr>
                <w:rFonts w:ascii="Times New Roman" w:hAnsi="Times New Roman"/>
                <w:sz w:val="24"/>
                <w:szCs w:val="24"/>
                <w:bdr w:val="none" w:sz="0" w:space="0" w:color="auto" w:frame="1"/>
                <w:shd w:val="clear" w:color="auto" w:fill="FFFFFF"/>
              </w:rPr>
              <w:t>borimed@borimed.com</w:t>
            </w:r>
          </w:p>
        </w:tc>
      </w:tr>
      <w:tr w:rsidR="008E1C42" w:rsidRPr="00A669E3" w:rsidTr="003A110D">
        <w:trPr>
          <w:trHeight w:val="618"/>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12</w:t>
            </w:r>
          </w:p>
        </w:tc>
        <w:tc>
          <w:tcPr>
            <w:tcW w:w="4760" w:type="dxa"/>
            <w:gridSpan w:val="2"/>
            <w:vAlign w:val="center"/>
          </w:tcPr>
          <w:p w:rsidR="008E1C42" w:rsidRPr="00A669E3" w:rsidRDefault="008E1C42"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(при наличии)</w:t>
            </w:r>
          </w:p>
        </w:tc>
        <w:tc>
          <w:tcPr>
            <w:tcW w:w="5245" w:type="dxa"/>
            <w:gridSpan w:val="2"/>
            <w:vAlign w:val="center"/>
          </w:tcPr>
          <w:p w:rsidR="008E1C42" w:rsidRPr="00A669E3" w:rsidRDefault="00BD16C8" w:rsidP="003A110D">
            <w:pPr>
              <w:pStyle w:val="ConsPlusNormal"/>
              <w:rPr>
                <w:rFonts w:ascii="Times New Roman" w:hAnsi="Times New Roman" w:cs="Times New Roman"/>
                <w:sz w:val="24"/>
                <w:szCs w:val="24"/>
              </w:rPr>
            </w:pPr>
            <w:r w:rsidRPr="00A669E3">
              <w:rPr>
                <w:rFonts w:ascii="Times New Roman" w:hAnsi="Times New Roman" w:cs="Times New Roman"/>
                <w:sz w:val="24"/>
                <w:szCs w:val="24"/>
              </w:rPr>
              <w:t>borimed.com</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 xml:space="preserve">Сведения о работниках заказчика </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13</w:t>
            </w:r>
          </w:p>
        </w:tc>
        <w:tc>
          <w:tcPr>
            <w:tcW w:w="4760" w:type="dxa"/>
            <w:gridSpan w:val="2"/>
          </w:tcPr>
          <w:p w:rsidR="008E1C42" w:rsidRPr="00A669E3" w:rsidRDefault="008E1C42" w:rsidP="00BF55A7">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Фамилия, собственное имя, отчество (при наличии), контактный телефон</w:t>
            </w:r>
          </w:p>
        </w:tc>
        <w:tc>
          <w:tcPr>
            <w:tcW w:w="5245" w:type="dxa"/>
            <w:gridSpan w:val="2"/>
          </w:tcPr>
          <w:p w:rsidR="00D1250E" w:rsidRPr="00A669E3" w:rsidRDefault="009C27E0" w:rsidP="0080128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Лютарович Людмила Федоровна</w:t>
            </w:r>
          </w:p>
          <w:p w:rsidR="00D1250E" w:rsidRPr="00A669E3" w:rsidRDefault="00D1250E" w:rsidP="0080128E">
            <w:pPr>
              <w:pStyle w:val="ConsPlusNormal"/>
              <w:widowControl/>
              <w:jc w:val="both"/>
              <w:rPr>
                <w:rFonts w:ascii="Times New Roman" w:hAnsi="Times New Roman" w:cs="Times New Roman"/>
                <w:sz w:val="24"/>
                <w:szCs w:val="24"/>
              </w:rPr>
            </w:pPr>
            <w:r w:rsidRPr="00A669E3">
              <w:rPr>
                <w:rFonts w:ascii="Times New Roman" w:hAnsi="Times New Roman" w:cs="Times New Roman"/>
                <w:sz w:val="24"/>
                <w:szCs w:val="24"/>
              </w:rPr>
              <w:t>тел. +375 </w:t>
            </w:r>
            <w:r w:rsidRPr="00224FC0">
              <w:rPr>
                <w:rFonts w:ascii="Times New Roman" w:hAnsi="Times New Roman" w:cs="Times New Roman"/>
                <w:sz w:val="24"/>
                <w:szCs w:val="24"/>
              </w:rPr>
              <w:t>177 730627</w:t>
            </w:r>
          </w:p>
          <w:p w:rsidR="008E1C42" w:rsidRPr="006D1C61" w:rsidRDefault="009C27E0" w:rsidP="0080128E">
            <w:pPr>
              <w:pStyle w:val="ConsPlusNormal"/>
              <w:rPr>
                <w:rFonts w:ascii="Times New Roman" w:hAnsi="Times New Roman" w:cs="Times New Roman"/>
                <w:sz w:val="24"/>
                <w:szCs w:val="24"/>
              </w:rPr>
            </w:pPr>
            <w:proofErr w:type="spellStart"/>
            <w:r>
              <w:rPr>
                <w:rFonts w:ascii="Times New Roman" w:hAnsi="Times New Roman" w:cs="Times New Roman"/>
                <w:lang w:val="en-US"/>
              </w:rPr>
              <w:t>olf</w:t>
            </w:r>
            <w:proofErr w:type="spellEnd"/>
            <w:r w:rsidR="00D1250E" w:rsidRPr="00E404DF">
              <w:rPr>
                <w:rFonts w:ascii="Times New Roman" w:hAnsi="Times New Roman" w:cs="Times New Roman"/>
                <w:sz w:val="24"/>
                <w:szCs w:val="24"/>
              </w:rPr>
              <w:t>@</w:t>
            </w:r>
            <w:proofErr w:type="spellStart"/>
            <w:r w:rsidR="00D1250E" w:rsidRPr="00E404DF">
              <w:rPr>
                <w:rFonts w:ascii="Times New Roman" w:hAnsi="Times New Roman" w:cs="Times New Roman"/>
                <w:sz w:val="24"/>
                <w:szCs w:val="24"/>
                <w:lang w:val="en-US"/>
              </w:rPr>
              <w:t>borimed</w:t>
            </w:r>
            <w:proofErr w:type="spellEnd"/>
            <w:r w:rsidR="00D1250E" w:rsidRPr="00E404DF">
              <w:rPr>
                <w:rFonts w:ascii="Times New Roman" w:hAnsi="Times New Roman" w:cs="Times New Roman"/>
                <w:sz w:val="24"/>
                <w:szCs w:val="24"/>
              </w:rPr>
              <w:t>.</w:t>
            </w:r>
            <w:r w:rsidR="00D1250E" w:rsidRPr="00E404DF">
              <w:rPr>
                <w:rFonts w:ascii="Times New Roman" w:hAnsi="Times New Roman" w:cs="Times New Roman"/>
                <w:sz w:val="24"/>
                <w:szCs w:val="24"/>
                <w:lang w:val="en-US"/>
              </w:rPr>
              <w:t>com</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об открытом конкурсе</w:t>
            </w:r>
          </w:p>
        </w:tc>
      </w:tr>
      <w:tr w:rsidR="008E1C42" w:rsidRPr="00A669E3" w:rsidTr="00BF55A7">
        <w:trPr>
          <w:trHeight w:val="456"/>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14</w:t>
            </w:r>
          </w:p>
        </w:tc>
        <w:tc>
          <w:tcPr>
            <w:tcW w:w="2775" w:type="dxa"/>
          </w:tcPr>
          <w:p w:rsidR="008E1C42" w:rsidRPr="00A669E3" w:rsidRDefault="00A854B0" w:rsidP="00A854B0">
            <w:pPr>
              <w:pStyle w:val="ConsPlusNormal"/>
              <w:rPr>
                <w:rFonts w:ascii="Times New Roman" w:hAnsi="Times New Roman" w:cs="Times New Roman"/>
                <w:sz w:val="24"/>
                <w:szCs w:val="24"/>
              </w:rPr>
            </w:pPr>
            <w:r>
              <w:rPr>
                <w:rFonts w:ascii="Times New Roman" w:hAnsi="Times New Roman" w:cs="Times New Roman"/>
                <w:sz w:val="24"/>
                <w:szCs w:val="24"/>
              </w:rPr>
              <w:t>Дата срока истечения</w:t>
            </w:r>
            <w:r w:rsidR="008E1C42" w:rsidRPr="00A669E3">
              <w:rPr>
                <w:rFonts w:ascii="Times New Roman" w:hAnsi="Times New Roman" w:cs="Times New Roman"/>
                <w:sz w:val="24"/>
                <w:szCs w:val="24"/>
              </w:rPr>
              <w:t xml:space="preserve"> подготовки и подачи предложений</w:t>
            </w:r>
          </w:p>
        </w:tc>
        <w:tc>
          <w:tcPr>
            <w:tcW w:w="7230" w:type="dxa"/>
            <w:gridSpan w:val="3"/>
            <w:vAlign w:val="center"/>
          </w:tcPr>
          <w:p w:rsidR="008E1C42" w:rsidRPr="00A669E3" w:rsidRDefault="00EE524F" w:rsidP="001B3B72">
            <w:pPr>
              <w:pStyle w:val="ConsPlusNormal"/>
              <w:rPr>
                <w:rFonts w:ascii="Times New Roman" w:hAnsi="Times New Roman" w:cs="Times New Roman"/>
                <w:sz w:val="24"/>
                <w:szCs w:val="24"/>
              </w:rPr>
            </w:pPr>
            <w:r w:rsidRPr="001B3B72">
              <w:rPr>
                <w:rFonts w:ascii="Times New Roman" w:hAnsi="Times New Roman" w:cs="Times New Roman"/>
                <w:sz w:val="24"/>
                <w:szCs w:val="24"/>
              </w:rPr>
              <w:t>До</w:t>
            </w:r>
            <w:r w:rsidR="00BF7034" w:rsidRPr="001B3B72">
              <w:rPr>
                <w:rFonts w:ascii="Times New Roman" w:hAnsi="Times New Roman" w:cs="Times New Roman"/>
                <w:sz w:val="24"/>
                <w:szCs w:val="24"/>
              </w:rPr>
              <w:t xml:space="preserve"> </w:t>
            </w:r>
            <w:r w:rsidRPr="001B3B72">
              <w:rPr>
                <w:rFonts w:ascii="Times New Roman" w:hAnsi="Times New Roman" w:cs="Times New Roman"/>
                <w:sz w:val="24"/>
                <w:szCs w:val="24"/>
              </w:rPr>
              <w:t xml:space="preserve">13 часов 00 минут </w:t>
            </w:r>
            <w:r w:rsidR="001B3B72">
              <w:rPr>
                <w:rFonts w:ascii="Times New Roman" w:hAnsi="Times New Roman" w:cs="Times New Roman"/>
                <w:sz w:val="24"/>
                <w:szCs w:val="24"/>
              </w:rPr>
              <w:t>26</w:t>
            </w:r>
            <w:r w:rsidR="008C7C5F" w:rsidRPr="001B3B72">
              <w:rPr>
                <w:rFonts w:ascii="Times New Roman" w:hAnsi="Times New Roman" w:cs="Times New Roman"/>
                <w:sz w:val="24"/>
                <w:szCs w:val="24"/>
              </w:rPr>
              <w:t>.</w:t>
            </w:r>
            <w:r w:rsidR="00F404F5" w:rsidRPr="001B3B72">
              <w:rPr>
                <w:rFonts w:ascii="Times New Roman" w:hAnsi="Times New Roman" w:cs="Times New Roman"/>
                <w:sz w:val="24"/>
                <w:szCs w:val="24"/>
              </w:rPr>
              <w:t>0</w:t>
            </w:r>
            <w:r w:rsidR="00E3516E" w:rsidRPr="001B3B72">
              <w:rPr>
                <w:rFonts w:ascii="Times New Roman" w:hAnsi="Times New Roman" w:cs="Times New Roman"/>
                <w:sz w:val="24"/>
                <w:szCs w:val="24"/>
              </w:rPr>
              <w:t>7</w:t>
            </w:r>
            <w:r w:rsidR="00F404F5" w:rsidRPr="001B3B72">
              <w:rPr>
                <w:rFonts w:ascii="Times New Roman" w:hAnsi="Times New Roman" w:cs="Times New Roman"/>
                <w:sz w:val="24"/>
                <w:szCs w:val="24"/>
              </w:rPr>
              <w:t>.202</w:t>
            </w:r>
            <w:r w:rsidR="007D659E" w:rsidRPr="001B3B72">
              <w:rPr>
                <w:rFonts w:ascii="Times New Roman" w:hAnsi="Times New Roman" w:cs="Times New Roman"/>
                <w:sz w:val="24"/>
                <w:szCs w:val="24"/>
              </w:rPr>
              <w:t>4</w:t>
            </w:r>
            <w:r w:rsidR="00F404F5" w:rsidRPr="001B3B72">
              <w:rPr>
                <w:rFonts w:ascii="Times New Roman" w:hAnsi="Times New Roman" w:cs="Times New Roman"/>
                <w:sz w:val="24"/>
                <w:szCs w:val="24"/>
              </w:rPr>
              <w:t xml:space="preserve"> </w:t>
            </w:r>
            <w:r w:rsidR="006E5C16" w:rsidRPr="001B3B72">
              <w:rPr>
                <w:rFonts w:ascii="Times New Roman" w:hAnsi="Times New Roman" w:cs="Times New Roman"/>
                <w:sz w:val="24"/>
                <w:szCs w:val="24"/>
              </w:rPr>
              <w:t>г.</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15</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Наименование валюты, в </w:t>
            </w:r>
            <w:r w:rsidRPr="00A669E3">
              <w:rPr>
                <w:rFonts w:ascii="Times New Roman" w:hAnsi="Times New Roman" w:cs="Times New Roman"/>
                <w:sz w:val="24"/>
                <w:szCs w:val="24"/>
              </w:rPr>
              <w:lastRenderedPageBreak/>
              <w:t>которой должна быть выражена цена предложения</w:t>
            </w:r>
          </w:p>
        </w:tc>
        <w:tc>
          <w:tcPr>
            <w:tcW w:w="7230" w:type="dxa"/>
            <w:gridSpan w:val="3"/>
          </w:tcPr>
          <w:p w:rsidR="004F71E6" w:rsidRPr="004F71E6" w:rsidRDefault="004F71E6" w:rsidP="007C32EF">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4F71E6">
              <w:rPr>
                <w:rFonts w:ascii="Times New Roman" w:eastAsia="Times New Roman" w:hAnsi="Times New Roman"/>
                <w:sz w:val="24"/>
                <w:szCs w:val="24"/>
                <w:lang w:eastAsia="ru-RU"/>
              </w:rPr>
              <w:lastRenderedPageBreak/>
              <w:t xml:space="preserve">В случае заключения договора с резидентом РБ на условиях </w:t>
            </w:r>
            <w:r w:rsidRPr="004F71E6">
              <w:rPr>
                <w:rFonts w:ascii="Times New Roman" w:eastAsia="Times New Roman" w:hAnsi="Times New Roman"/>
                <w:sz w:val="24"/>
                <w:szCs w:val="24"/>
                <w:lang w:eastAsia="ru-RU"/>
              </w:rPr>
              <w:lastRenderedPageBreak/>
              <w:t xml:space="preserve">конкурсных документов: валюта платежа </w:t>
            </w:r>
            <w:r w:rsidRPr="004F71E6">
              <w:rPr>
                <w:rFonts w:ascii="Times New Roman" w:eastAsia="Times New Roman" w:hAnsi="Times New Roman"/>
                <w:sz w:val="24"/>
                <w:szCs w:val="24"/>
                <w:lang w:eastAsia="ru-RU"/>
              </w:rPr>
              <w:sym w:font="Symbol" w:char="F02D"/>
            </w:r>
            <w:r w:rsidRPr="004F71E6">
              <w:rPr>
                <w:rFonts w:ascii="Times New Roman" w:eastAsia="Times New Roman" w:hAnsi="Times New Roman"/>
                <w:sz w:val="24"/>
                <w:szCs w:val="24"/>
                <w:lang w:eastAsia="ru-RU"/>
              </w:rPr>
              <w:t xml:space="preserve"> руб. РБ.</w:t>
            </w:r>
          </w:p>
          <w:p w:rsidR="000C0F6C" w:rsidRPr="00A669E3" w:rsidRDefault="004F71E6" w:rsidP="001B3B72">
            <w:pPr>
              <w:spacing w:after="0" w:line="240" w:lineRule="auto"/>
              <w:ind w:firstLine="601"/>
              <w:jc w:val="both"/>
              <w:rPr>
                <w:rFonts w:ascii="Times New Roman" w:hAnsi="Times New Roman"/>
                <w:b/>
                <w:strike/>
                <w:sz w:val="24"/>
                <w:szCs w:val="24"/>
              </w:rPr>
            </w:pPr>
            <w:r w:rsidRPr="004F71E6">
              <w:rPr>
                <w:rFonts w:ascii="Times New Roman" w:eastAsia="Times New Roman" w:hAnsi="Times New Roman"/>
                <w:sz w:val="24"/>
                <w:szCs w:val="24"/>
                <w:lang w:eastAsia="ru-RU"/>
              </w:rPr>
              <w:t xml:space="preserve">В случае заключения договора с нерезидентом РБ на условиях конкурсных документов в валюте страны предложения участника </w:t>
            </w:r>
            <w:r w:rsidRPr="004F71E6">
              <w:rPr>
                <w:rFonts w:ascii="Times New Roman" w:eastAsia="Times New Roman" w:hAnsi="Times New Roman"/>
                <w:sz w:val="24"/>
                <w:szCs w:val="24"/>
                <w:lang w:val="en-US" w:eastAsia="ru-RU"/>
              </w:rPr>
              <w:t>RUB</w:t>
            </w:r>
            <w:r w:rsidRPr="004F71E6">
              <w:rPr>
                <w:rFonts w:ascii="Times New Roman" w:eastAsia="Times New Roman" w:hAnsi="Times New Roman"/>
                <w:sz w:val="24"/>
                <w:szCs w:val="24"/>
                <w:lang w:eastAsia="ru-RU"/>
              </w:rPr>
              <w:t xml:space="preserve">. При оценке предложений будет использоваться официальный курс валют, установленный Национальным банком РБ на день окончания приёма предложений </w:t>
            </w:r>
            <w:r w:rsidR="001B3B72">
              <w:rPr>
                <w:rFonts w:ascii="Times New Roman" w:eastAsia="Times New Roman" w:hAnsi="Times New Roman"/>
                <w:sz w:val="24"/>
                <w:szCs w:val="24"/>
                <w:lang w:eastAsia="ru-RU"/>
              </w:rPr>
              <w:t>26</w:t>
            </w:r>
            <w:r w:rsidRPr="001B3B72">
              <w:rPr>
                <w:rFonts w:ascii="Times New Roman" w:eastAsia="Times New Roman" w:hAnsi="Times New Roman"/>
                <w:sz w:val="24"/>
                <w:szCs w:val="24"/>
                <w:lang w:eastAsia="ru-RU"/>
              </w:rPr>
              <w:t>.0</w:t>
            </w:r>
            <w:r w:rsidR="00E3516E" w:rsidRPr="001B3B72">
              <w:rPr>
                <w:rFonts w:ascii="Times New Roman" w:eastAsia="Times New Roman" w:hAnsi="Times New Roman"/>
                <w:sz w:val="24"/>
                <w:szCs w:val="24"/>
                <w:lang w:eastAsia="ru-RU"/>
              </w:rPr>
              <w:t>7</w:t>
            </w:r>
            <w:r w:rsidRPr="001B3B72">
              <w:rPr>
                <w:rFonts w:ascii="Times New Roman" w:eastAsia="Times New Roman" w:hAnsi="Times New Roman"/>
                <w:sz w:val="24"/>
                <w:szCs w:val="24"/>
                <w:lang w:eastAsia="ru-RU"/>
              </w:rPr>
              <w:t>.2024.</w:t>
            </w:r>
          </w:p>
        </w:tc>
      </w:tr>
      <w:tr w:rsidR="008E1C42" w:rsidRPr="00A669E3" w:rsidTr="0095704B">
        <w:trPr>
          <w:trHeight w:val="879"/>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1</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Требования о предоставлении конкурсного обеспечения </w:t>
            </w:r>
          </w:p>
        </w:tc>
        <w:tc>
          <w:tcPr>
            <w:tcW w:w="7230" w:type="dxa"/>
            <w:gridSpan w:val="3"/>
            <w:vAlign w:val="center"/>
          </w:tcPr>
          <w:p w:rsidR="008E1C42" w:rsidRPr="00A669E3" w:rsidRDefault="00BD16C8" w:rsidP="0095704B">
            <w:pPr>
              <w:pStyle w:val="ConsPlusNormal"/>
              <w:ind w:firstLine="222"/>
              <w:rPr>
                <w:rFonts w:ascii="Times New Roman" w:hAnsi="Times New Roman" w:cs="Times New Roman"/>
                <w:sz w:val="24"/>
                <w:szCs w:val="24"/>
              </w:rPr>
            </w:pPr>
            <w:r w:rsidRPr="00A669E3">
              <w:rPr>
                <w:rFonts w:ascii="Times New Roman" w:hAnsi="Times New Roman" w:cs="Times New Roman"/>
                <w:sz w:val="24"/>
                <w:szCs w:val="24"/>
              </w:rPr>
              <w:t xml:space="preserve">Не устанавливаются </w:t>
            </w:r>
          </w:p>
        </w:tc>
      </w:tr>
      <w:tr w:rsidR="009C27E0" w:rsidRPr="00A669E3" w:rsidTr="00325231">
        <w:trPr>
          <w:trHeight w:val="496"/>
        </w:trPr>
        <w:tc>
          <w:tcPr>
            <w:tcW w:w="627" w:type="dxa"/>
            <w:gridSpan w:val="2"/>
            <w:vMerge w:val="restart"/>
            <w:vAlign w:val="center"/>
          </w:tcPr>
          <w:p w:rsidR="009C27E0" w:rsidRPr="00A669E3" w:rsidRDefault="009C27E0"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17</w:t>
            </w:r>
          </w:p>
        </w:tc>
        <w:tc>
          <w:tcPr>
            <w:tcW w:w="2775" w:type="dxa"/>
            <w:vMerge w:val="restart"/>
            <w:vAlign w:val="center"/>
          </w:tcPr>
          <w:p w:rsidR="009C27E0" w:rsidRPr="00A669E3" w:rsidRDefault="009C27E0" w:rsidP="00A26FA2">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Ориентировочная стоимость закупки</w:t>
            </w:r>
          </w:p>
        </w:tc>
        <w:tc>
          <w:tcPr>
            <w:tcW w:w="4807" w:type="dxa"/>
            <w:gridSpan w:val="2"/>
            <w:vAlign w:val="center"/>
          </w:tcPr>
          <w:p w:rsidR="009C27E0" w:rsidRPr="00A669E3" w:rsidRDefault="009C27E0" w:rsidP="006E1288">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В рублях РБ</w:t>
            </w:r>
          </w:p>
        </w:tc>
        <w:tc>
          <w:tcPr>
            <w:tcW w:w="2423" w:type="dxa"/>
          </w:tcPr>
          <w:p w:rsidR="009C27E0" w:rsidRPr="00A669E3" w:rsidRDefault="009C27E0" w:rsidP="001B027F">
            <w:pPr>
              <w:widowControl w:val="0"/>
              <w:autoSpaceDE w:val="0"/>
              <w:autoSpaceDN w:val="0"/>
              <w:adjustRightInd w:val="0"/>
              <w:spacing w:after="0" w:line="240" w:lineRule="auto"/>
              <w:ind w:right="79"/>
              <w:jc w:val="center"/>
              <w:rPr>
                <w:rFonts w:ascii="Times New Roman" w:hAnsi="Times New Roman"/>
                <w:sz w:val="24"/>
                <w:szCs w:val="24"/>
              </w:rPr>
            </w:pPr>
            <w:r w:rsidRPr="00A669E3">
              <w:rPr>
                <w:rFonts w:ascii="Times New Roman" w:hAnsi="Times New Roman"/>
                <w:sz w:val="24"/>
                <w:szCs w:val="24"/>
              </w:rPr>
              <w:t>В базовых величинах</w:t>
            </w:r>
          </w:p>
          <w:p w:rsidR="009C27E0" w:rsidRPr="00A669E3" w:rsidRDefault="009C27E0" w:rsidP="001B6956">
            <w:pPr>
              <w:widowControl w:val="0"/>
              <w:autoSpaceDE w:val="0"/>
              <w:autoSpaceDN w:val="0"/>
              <w:adjustRightInd w:val="0"/>
              <w:spacing w:after="0" w:line="240" w:lineRule="auto"/>
              <w:ind w:left="3" w:right="-62"/>
              <w:jc w:val="center"/>
              <w:rPr>
                <w:rFonts w:ascii="Times New Roman" w:hAnsi="Times New Roman"/>
                <w:sz w:val="24"/>
                <w:szCs w:val="24"/>
              </w:rPr>
            </w:pPr>
            <w:r>
              <w:rPr>
                <w:rFonts w:ascii="Times New Roman" w:hAnsi="Times New Roman"/>
                <w:sz w:val="24"/>
                <w:szCs w:val="24"/>
              </w:rPr>
              <w:t>(1 базовая величина = 40</w:t>
            </w:r>
            <w:r w:rsidRPr="00A669E3">
              <w:rPr>
                <w:rFonts w:ascii="Times New Roman" w:hAnsi="Times New Roman"/>
                <w:sz w:val="24"/>
                <w:szCs w:val="24"/>
              </w:rPr>
              <w:t xml:space="preserve"> руб. РБ)</w:t>
            </w:r>
          </w:p>
        </w:tc>
      </w:tr>
      <w:tr w:rsidR="009C27E0" w:rsidRPr="00A669E3" w:rsidTr="009C27E0">
        <w:trPr>
          <w:trHeight w:val="684"/>
        </w:trPr>
        <w:tc>
          <w:tcPr>
            <w:tcW w:w="627" w:type="dxa"/>
            <w:gridSpan w:val="2"/>
            <w:vMerge/>
            <w:vAlign w:val="center"/>
          </w:tcPr>
          <w:p w:rsidR="009C27E0" w:rsidRPr="00A669E3" w:rsidRDefault="009C27E0" w:rsidP="0080128E">
            <w:pPr>
              <w:pStyle w:val="ConsPlusNormal"/>
              <w:jc w:val="center"/>
              <w:rPr>
                <w:rFonts w:ascii="Times New Roman" w:hAnsi="Times New Roman" w:cs="Times New Roman"/>
                <w:sz w:val="24"/>
                <w:szCs w:val="24"/>
              </w:rPr>
            </w:pPr>
          </w:p>
        </w:tc>
        <w:tc>
          <w:tcPr>
            <w:tcW w:w="2775" w:type="dxa"/>
            <w:vMerge/>
          </w:tcPr>
          <w:p w:rsidR="009C27E0" w:rsidRPr="00A669E3" w:rsidRDefault="009C27E0" w:rsidP="006E1288">
            <w:pPr>
              <w:pStyle w:val="undline"/>
              <w:ind w:left="170"/>
              <w:rPr>
                <w:snapToGrid w:val="0"/>
                <w:sz w:val="24"/>
                <w:szCs w:val="24"/>
              </w:rPr>
            </w:pPr>
          </w:p>
        </w:tc>
        <w:tc>
          <w:tcPr>
            <w:tcW w:w="4807" w:type="dxa"/>
            <w:gridSpan w:val="2"/>
          </w:tcPr>
          <w:p w:rsidR="009C27E0" w:rsidRPr="006E1288" w:rsidRDefault="009C27E0" w:rsidP="006E128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800 000,</w:t>
            </w:r>
            <w:r>
              <w:rPr>
                <w:rFonts w:ascii="Times New Roman" w:hAnsi="Times New Roman"/>
                <w:sz w:val="24"/>
                <w:szCs w:val="24"/>
              </w:rPr>
              <w:t>00</w:t>
            </w:r>
            <w:r w:rsidRPr="006E1288">
              <w:rPr>
                <w:rFonts w:ascii="Times New Roman" w:hAnsi="Times New Roman"/>
                <w:sz w:val="24"/>
                <w:szCs w:val="24"/>
                <w:vertAlign w:val="superscript"/>
              </w:rPr>
              <w:t xml:space="preserve"> *</w:t>
            </w:r>
          </w:p>
          <w:p w:rsidR="009C27E0" w:rsidRPr="006E1288" w:rsidRDefault="009C27E0" w:rsidP="009C27E0">
            <w:pPr>
              <w:widowControl w:val="0"/>
              <w:autoSpaceDE w:val="0"/>
              <w:autoSpaceDN w:val="0"/>
              <w:adjustRightInd w:val="0"/>
              <w:spacing w:after="0" w:line="240" w:lineRule="auto"/>
              <w:rPr>
                <w:rFonts w:ascii="Times New Roman" w:hAnsi="Times New Roman"/>
                <w:sz w:val="20"/>
                <w:szCs w:val="20"/>
                <w:vertAlign w:val="superscript"/>
              </w:rPr>
            </w:pPr>
          </w:p>
        </w:tc>
        <w:tc>
          <w:tcPr>
            <w:tcW w:w="2423" w:type="dxa"/>
          </w:tcPr>
          <w:p w:rsidR="009C27E0" w:rsidRPr="006E1288" w:rsidRDefault="009C27E0" w:rsidP="006E128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Pr="006E1288">
              <w:rPr>
                <w:rFonts w:ascii="Times New Roman" w:hAnsi="Times New Roman"/>
                <w:sz w:val="24"/>
                <w:szCs w:val="24"/>
              </w:rPr>
              <w:t xml:space="preserve"> 000</w:t>
            </w:r>
          </w:p>
          <w:p w:rsidR="009C27E0" w:rsidRPr="006E1288" w:rsidRDefault="009C27E0" w:rsidP="009C27E0">
            <w:pPr>
              <w:widowControl w:val="0"/>
              <w:autoSpaceDE w:val="0"/>
              <w:autoSpaceDN w:val="0"/>
              <w:adjustRightInd w:val="0"/>
              <w:spacing w:after="0" w:line="240" w:lineRule="auto"/>
              <w:jc w:val="center"/>
              <w:rPr>
                <w:rFonts w:ascii="Times New Roman" w:hAnsi="Times New Roman"/>
                <w:sz w:val="24"/>
                <w:szCs w:val="24"/>
              </w:rPr>
            </w:pPr>
          </w:p>
        </w:tc>
      </w:tr>
      <w:tr w:rsidR="006F3B57" w:rsidRPr="00A669E3" w:rsidTr="00431E20">
        <w:trPr>
          <w:trHeight w:val="339"/>
        </w:trPr>
        <w:tc>
          <w:tcPr>
            <w:tcW w:w="627" w:type="dxa"/>
            <w:gridSpan w:val="2"/>
            <w:vMerge/>
            <w:vAlign w:val="center"/>
          </w:tcPr>
          <w:p w:rsidR="006F3B57" w:rsidRPr="00A669E3" w:rsidRDefault="006F3B57" w:rsidP="0080128E">
            <w:pPr>
              <w:pStyle w:val="ConsPlusNormal"/>
              <w:jc w:val="center"/>
              <w:rPr>
                <w:rFonts w:ascii="Times New Roman" w:hAnsi="Times New Roman" w:cs="Times New Roman"/>
                <w:sz w:val="24"/>
                <w:szCs w:val="24"/>
              </w:rPr>
            </w:pPr>
          </w:p>
        </w:tc>
        <w:tc>
          <w:tcPr>
            <w:tcW w:w="2775" w:type="dxa"/>
          </w:tcPr>
          <w:p w:rsidR="006F3B57" w:rsidRPr="00A669E3" w:rsidRDefault="006F3B57" w:rsidP="00DA026A">
            <w:pPr>
              <w:widowControl w:val="0"/>
              <w:autoSpaceDE w:val="0"/>
              <w:autoSpaceDN w:val="0"/>
              <w:adjustRightInd w:val="0"/>
              <w:spacing w:after="0" w:line="240" w:lineRule="auto"/>
              <w:rPr>
                <w:rFonts w:ascii="Times New Roman" w:hAnsi="Times New Roman"/>
                <w:b/>
                <w:snapToGrid w:val="0"/>
                <w:sz w:val="24"/>
                <w:szCs w:val="24"/>
              </w:rPr>
            </w:pPr>
            <w:r w:rsidRPr="00A669E3">
              <w:rPr>
                <w:rFonts w:ascii="Times New Roman" w:hAnsi="Times New Roman"/>
                <w:b/>
                <w:snapToGrid w:val="0"/>
                <w:sz w:val="24"/>
                <w:szCs w:val="24"/>
              </w:rPr>
              <w:t xml:space="preserve">Всего: </w:t>
            </w:r>
          </w:p>
        </w:tc>
        <w:tc>
          <w:tcPr>
            <w:tcW w:w="4807" w:type="dxa"/>
            <w:gridSpan w:val="2"/>
          </w:tcPr>
          <w:p w:rsidR="006F3B57" w:rsidRPr="00A26FA2" w:rsidRDefault="009C27E0" w:rsidP="00A26FA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80</w:t>
            </w:r>
            <w:r w:rsidR="006E1288" w:rsidRPr="00A26FA2">
              <w:rPr>
                <w:rFonts w:ascii="Times New Roman" w:hAnsi="Times New Roman"/>
                <w:b/>
                <w:sz w:val="24"/>
                <w:szCs w:val="24"/>
              </w:rPr>
              <w:t>0 00</w:t>
            </w:r>
            <w:r w:rsidR="00A26FA2">
              <w:rPr>
                <w:rFonts w:ascii="Times New Roman" w:hAnsi="Times New Roman"/>
                <w:b/>
                <w:sz w:val="24"/>
                <w:szCs w:val="24"/>
              </w:rPr>
              <w:t>0</w:t>
            </w:r>
          </w:p>
        </w:tc>
        <w:tc>
          <w:tcPr>
            <w:tcW w:w="2423" w:type="dxa"/>
          </w:tcPr>
          <w:p w:rsidR="006F3B57" w:rsidRPr="00A26FA2" w:rsidRDefault="009C27E0" w:rsidP="001B4FDA">
            <w:pPr>
              <w:widowControl w:val="0"/>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rPr>
              <w:t>20</w:t>
            </w:r>
            <w:r w:rsidR="006E1288" w:rsidRPr="00A26FA2">
              <w:rPr>
                <w:rFonts w:ascii="Times New Roman" w:hAnsi="Times New Roman"/>
                <w:b/>
                <w:sz w:val="24"/>
                <w:szCs w:val="24"/>
              </w:rPr>
              <w:t xml:space="preserve"> 000</w:t>
            </w:r>
          </w:p>
        </w:tc>
      </w:tr>
      <w:tr w:rsidR="00A903E3" w:rsidRPr="00A669E3" w:rsidTr="00C67B06">
        <w:tc>
          <w:tcPr>
            <w:tcW w:w="620" w:type="dxa"/>
            <w:vAlign w:val="center"/>
          </w:tcPr>
          <w:p w:rsidR="00A903E3" w:rsidRPr="00A669E3" w:rsidRDefault="00BF7034" w:rsidP="0080128E">
            <w:pPr>
              <w:pStyle w:val="ConsPlusNormal"/>
              <w:ind w:left="-62" w:right="-151" w:firstLine="62"/>
              <w:rPr>
                <w:rFonts w:ascii="Times New Roman" w:hAnsi="Times New Roman" w:cs="Times New Roman"/>
                <w:sz w:val="24"/>
                <w:szCs w:val="24"/>
              </w:rPr>
            </w:pPr>
            <w:r w:rsidRPr="00A669E3">
              <w:rPr>
                <w:rFonts w:ascii="Times New Roman" w:hAnsi="Times New Roman" w:cs="Times New Roman"/>
                <w:sz w:val="24"/>
                <w:szCs w:val="24"/>
              </w:rPr>
              <w:t xml:space="preserve"> </w:t>
            </w:r>
            <w:r w:rsidR="00A903E3" w:rsidRPr="00A669E3">
              <w:rPr>
                <w:rFonts w:ascii="Times New Roman" w:hAnsi="Times New Roman" w:cs="Times New Roman"/>
                <w:sz w:val="24"/>
                <w:szCs w:val="24"/>
              </w:rPr>
              <w:t>1</w:t>
            </w:r>
            <w:r w:rsidR="00BF02A9" w:rsidRPr="00A669E3">
              <w:rPr>
                <w:rFonts w:ascii="Times New Roman" w:hAnsi="Times New Roman" w:cs="Times New Roman"/>
                <w:sz w:val="24"/>
                <w:szCs w:val="24"/>
              </w:rPr>
              <w:t>8</w:t>
            </w:r>
          </w:p>
        </w:tc>
        <w:tc>
          <w:tcPr>
            <w:tcW w:w="10012" w:type="dxa"/>
            <w:gridSpan w:val="5"/>
            <w:vAlign w:val="center"/>
          </w:tcPr>
          <w:p w:rsidR="00A903E3" w:rsidRPr="00A669E3" w:rsidRDefault="00A903E3" w:rsidP="0080128E">
            <w:pPr>
              <w:pStyle w:val="ConsPlusNormal"/>
              <w:ind w:left="27"/>
              <w:jc w:val="center"/>
              <w:rPr>
                <w:rFonts w:ascii="Times New Roman" w:hAnsi="Times New Roman" w:cs="Times New Roman"/>
                <w:sz w:val="24"/>
                <w:szCs w:val="24"/>
              </w:rPr>
            </w:pPr>
            <w:r w:rsidRPr="00A669E3">
              <w:rPr>
                <w:rFonts w:ascii="Times New Roman" w:hAnsi="Times New Roman" w:cs="Times New Roman"/>
                <w:b/>
                <w:sz w:val="24"/>
                <w:szCs w:val="24"/>
              </w:rPr>
              <w:t>Сведения о предмете закупки</w:t>
            </w:r>
          </w:p>
        </w:tc>
      </w:tr>
      <w:tr w:rsidR="008E1C42" w:rsidRPr="00A669E3" w:rsidTr="00BF55A7">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18</w:t>
            </w:r>
            <w:r w:rsidR="00A903E3" w:rsidRPr="00A669E3">
              <w:rPr>
                <w:rFonts w:ascii="Times New Roman" w:hAnsi="Times New Roman" w:cs="Times New Roman"/>
                <w:sz w:val="24"/>
                <w:szCs w:val="24"/>
              </w:rPr>
              <w:t>.1</w:t>
            </w:r>
          </w:p>
        </w:tc>
        <w:tc>
          <w:tcPr>
            <w:tcW w:w="2775" w:type="dxa"/>
            <w:vAlign w:val="center"/>
          </w:tcPr>
          <w:p w:rsidR="008E1C42" w:rsidRPr="00A669E3" w:rsidRDefault="00476AFE" w:rsidP="00BF55A7">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услуги</w:t>
            </w:r>
          </w:p>
        </w:tc>
        <w:tc>
          <w:tcPr>
            <w:tcW w:w="7230" w:type="dxa"/>
            <w:gridSpan w:val="3"/>
          </w:tcPr>
          <w:p w:rsidR="009C27E0" w:rsidRPr="00F5007B" w:rsidRDefault="00562F0D" w:rsidP="009C27E0">
            <w:pPr>
              <w:pStyle w:val="a9"/>
              <w:spacing w:after="0" w:line="240" w:lineRule="auto"/>
              <w:ind w:left="34" w:firstLine="425"/>
              <w:jc w:val="both"/>
              <w:rPr>
                <w:rFonts w:ascii="Times New Roman" w:hAnsi="Times New Roman"/>
                <w:color w:val="000000" w:themeColor="text1"/>
                <w:sz w:val="24"/>
                <w:szCs w:val="24"/>
              </w:rPr>
            </w:pPr>
            <w:r w:rsidRPr="00562F0D">
              <w:rPr>
                <w:rFonts w:ascii="Times New Roman" w:hAnsi="Times New Roman"/>
                <w:color w:val="000000"/>
                <w:sz w:val="24"/>
                <w:szCs w:val="24"/>
              </w:rPr>
              <w:t>Услуги по</w:t>
            </w:r>
            <w:r w:rsidRPr="00562F0D">
              <w:rPr>
                <w:color w:val="000000"/>
                <w:sz w:val="24"/>
                <w:szCs w:val="24"/>
              </w:rPr>
              <w:t xml:space="preserve"> </w:t>
            </w:r>
            <w:r w:rsidR="0003396D">
              <w:rPr>
                <w:rFonts w:ascii="Times New Roman" w:hAnsi="Times New Roman"/>
                <w:color w:val="000000"/>
                <w:sz w:val="24"/>
                <w:szCs w:val="24"/>
              </w:rPr>
              <w:t>выполнению</w:t>
            </w:r>
            <w:r w:rsidRPr="00562F0D">
              <w:rPr>
                <w:rFonts w:ascii="Times New Roman" w:hAnsi="Times New Roman"/>
                <w:color w:val="000000"/>
                <w:sz w:val="24"/>
                <w:szCs w:val="24"/>
              </w:rPr>
              <w:t xml:space="preserve"> научно-исследовательских работ </w:t>
            </w:r>
            <w:r w:rsidR="009C27E0">
              <w:rPr>
                <w:rFonts w:ascii="Times New Roman" w:hAnsi="Times New Roman"/>
                <w:color w:val="000000" w:themeColor="text1"/>
                <w:sz w:val="24"/>
                <w:szCs w:val="24"/>
              </w:rPr>
              <w:t xml:space="preserve">по проведению биоэквивалентных исследований лекарственного препарата </w:t>
            </w:r>
            <w:proofErr w:type="spellStart"/>
            <w:r w:rsidR="009C27E0" w:rsidRPr="00141BAF">
              <w:rPr>
                <w:rFonts w:ascii="Times New Roman" w:hAnsi="Times New Roman"/>
                <w:b/>
                <w:color w:val="000000"/>
                <w:sz w:val="24"/>
                <w:szCs w:val="24"/>
              </w:rPr>
              <w:t>Омепразол</w:t>
            </w:r>
            <w:proofErr w:type="spellEnd"/>
            <w:r w:rsidR="009C27E0" w:rsidRPr="00E2232E">
              <w:rPr>
                <w:rFonts w:ascii="Times New Roman" w:hAnsi="Times New Roman"/>
                <w:color w:val="000000"/>
                <w:sz w:val="24"/>
                <w:szCs w:val="24"/>
              </w:rPr>
              <w:t>, 20 мг, капсулы</w:t>
            </w:r>
            <w:r w:rsidR="009C27E0">
              <w:rPr>
                <w:rFonts w:ascii="Times New Roman" w:hAnsi="Times New Roman"/>
                <w:color w:val="000000" w:themeColor="text1"/>
                <w:sz w:val="24"/>
                <w:szCs w:val="24"/>
              </w:rPr>
              <w:t>, включающих себя</w:t>
            </w:r>
            <w:r w:rsidR="009C27E0" w:rsidRPr="00F5007B">
              <w:rPr>
                <w:rFonts w:ascii="Times New Roman" w:hAnsi="Times New Roman"/>
                <w:color w:val="000000" w:themeColor="text1"/>
                <w:sz w:val="24"/>
                <w:szCs w:val="24"/>
              </w:rPr>
              <w:t>:</w:t>
            </w:r>
          </w:p>
          <w:p w:rsidR="009C27E0" w:rsidRDefault="009C27E0" w:rsidP="009C27E0">
            <w:pPr>
              <w:pStyle w:val="a9"/>
              <w:spacing w:after="0" w:line="260" w:lineRule="exact"/>
              <w:ind w:left="34" w:firstLine="425"/>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sidRPr="00136A04">
              <w:rPr>
                <w:rFonts w:ascii="Times New Roman" w:hAnsi="Times New Roman"/>
                <w:color w:val="000000"/>
                <w:sz w:val="24"/>
                <w:szCs w:val="24"/>
              </w:rPr>
              <w:t>приобретение двух серий референтн</w:t>
            </w:r>
            <w:r>
              <w:rPr>
                <w:rFonts w:ascii="Times New Roman" w:hAnsi="Times New Roman"/>
                <w:color w:val="000000"/>
                <w:sz w:val="24"/>
                <w:szCs w:val="24"/>
              </w:rPr>
              <w:t>ого</w:t>
            </w:r>
            <w:r w:rsidRPr="00136A04">
              <w:rPr>
                <w:rFonts w:ascii="Times New Roman" w:hAnsi="Times New Roman"/>
                <w:color w:val="000000"/>
                <w:sz w:val="24"/>
                <w:szCs w:val="24"/>
              </w:rPr>
              <w:t xml:space="preserve"> (оригинальн</w:t>
            </w:r>
            <w:r>
              <w:rPr>
                <w:rFonts w:ascii="Times New Roman" w:hAnsi="Times New Roman"/>
                <w:color w:val="000000"/>
                <w:sz w:val="24"/>
                <w:szCs w:val="24"/>
              </w:rPr>
              <w:t>ого</w:t>
            </w:r>
            <w:r w:rsidRPr="00136A04">
              <w:rPr>
                <w:rFonts w:ascii="Times New Roman" w:hAnsi="Times New Roman"/>
                <w:color w:val="000000"/>
                <w:sz w:val="24"/>
                <w:szCs w:val="24"/>
              </w:rPr>
              <w:t>) лекарственн</w:t>
            </w:r>
            <w:r>
              <w:rPr>
                <w:rFonts w:ascii="Times New Roman" w:hAnsi="Times New Roman"/>
                <w:color w:val="000000"/>
                <w:sz w:val="24"/>
                <w:szCs w:val="24"/>
              </w:rPr>
              <w:t>ого</w:t>
            </w:r>
            <w:r w:rsidRPr="00136A04">
              <w:rPr>
                <w:rFonts w:ascii="Times New Roman" w:hAnsi="Times New Roman"/>
                <w:color w:val="000000"/>
                <w:sz w:val="24"/>
                <w:szCs w:val="24"/>
              </w:rPr>
              <w:t xml:space="preserve"> препарат</w:t>
            </w:r>
            <w:r>
              <w:rPr>
                <w:rFonts w:ascii="Times New Roman" w:hAnsi="Times New Roman"/>
                <w:color w:val="000000"/>
                <w:sz w:val="24"/>
                <w:szCs w:val="24"/>
              </w:rPr>
              <w:t>а</w:t>
            </w:r>
            <w:r w:rsidRPr="00136A04">
              <w:rPr>
                <w:rFonts w:ascii="Times New Roman" w:hAnsi="Times New Roman"/>
                <w:color w:val="000000"/>
                <w:sz w:val="24"/>
                <w:szCs w:val="24"/>
              </w:rPr>
              <w:t xml:space="preserve"> с проведением контроля качества по показателю «Количественное определение» </w:t>
            </w:r>
            <w:r>
              <w:rPr>
                <w:rFonts w:ascii="Times New Roman" w:hAnsi="Times New Roman"/>
                <w:color w:val="000000"/>
                <w:sz w:val="24"/>
                <w:szCs w:val="24"/>
              </w:rPr>
              <w:t>(</w:t>
            </w:r>
            <w:r w:rsidRPr="00136A04">
              <w:rPr>
                <w:rFonts w:ascii="Times New Roman" w:hAnsi="Times New Roman"/>
                <w:color w:val="000000"/>
                <w:sz w:val="24"/>
                <w:szCs w:val="24"/>
              </w:rPr>
              <w:t>в случае отсутствия сертификата качества производителя</w:t>
            </w:r>
            <w:r>
              <w:rPr>
                <w:rFonts w:ascii="Times New Roman" w:hAnsi="Times New Roman"/>
                <w:color w:val="000000"/>
                <w:sz w:val="24"/>
                <w:szCs w:val="24"/>
              </w:rPr>
              <w:t>)</w:t>
            </w:r>
            <w:r w:rsidRPr="00136A04">
              <w:rPr>
                <w:rFonts w:ascii="Times New Roman" w:hAnsi="Times New Roman"/>
                <w:color w:val="000000"/>
                <w:sz w:val="24"/>
                <w:szCs w:val="24"/>
              </w:rPr>
              <w:t xml:space="preserve"> </w:t>
            </w:r>
            <w:r>
              <w:rPr>
                <w:rFonts w:ascii="Times New Roman" w:hAnsi="Times New Roman"/>
                <w:color w:val="000000"/>
                <w:sz w:val="24"/>
                <w:szCs w:val="24"/>
              </w:rPr>
              <w:t>в объёме, необходимом для проведения теста сравнительной кинетики растворения, контроля качества</w:t>
            </w:r>
            <w:r w:rsidRPr="00786F29">
              <w:rPr>
                <w:rFonts w:ascii="Times New Roman" w:hAnsi="Times New Roman"/>
                <w:color w:val="000000"/>
                <w:sz w:val="24"/>
                <w:szCs w:val="24"/>
                <w:vertAlign w:val="superscript"/>
              </w:rPr>
              <w:t>*</w:t>
            </w:r>
            <w:r>
              <w:rPr>
                <w:rFonts w:ascii="Times New Roman" w:hAnsi="Times New Roman"/>
                <w:color w:val="000000"/>
                <w:sz w:val="24"/>
                <w:szCs w:val="24"/>
              </w:rPr>
              <w:t>, биоэквивалентных исследований;</w:t>
            </w:r>
          </w:p>
          <w:p w:rsidR="002A7661" w:rsidRDefault="002A7661" w:rsidP="009C27E0">
            <w:pPr>
              <w:pStyle w:val="a9"/>
              <w:spacing w:after="0" w:line="200" w:lineRule="exact"/>
              <w:ind w:left="34" w:firstLine="425"/>
              <w:jc w:val="both"/>
              <w:rPr>
                <w:rFonts w:ascii="Times New Roman" w:hAnsi="Times New Roman"/>
                <w:color w:val="000000"/>
                <w:sz w:val="24"/>
                <w:szCs w:val="24"/>
                <w:vertAlign w:val="superscript"/>
              </w:rPr>
            </w:pPr>
          </w:p>
          <w:p w:rsidR="009C27E0" w:rsidRPr="00BE6969" w:rsidRDefault="009C27E0" w:rsidP="009C27E0">
            <w:pPr>
              <w:pStyle w:val="a9"/>
              <w:spacing w:after="0" w:line="200" w:lineRule="exact"/>
              <w:ind w:left="34" w:firstLine="425"/>
              <w:jc w:val="both"/>
              <w:rPr>
                <w:rFonts w:ascii="Times New Roman" w:hAnsi="Times New Roman"/>
                <w:color w:val="000000"/>
                <w:sz w:val="24"/>
                <w:szCs w:val="24"/>
              </w:rPr>
            </w:pPr>
            <w:r w:rsidRPr="00BE6969">
              <w:rPr>
                <w:rFonts w:ascii="Times New Roman" w:hAnsi="Times New Roman"/>
                <w:color w:val="000000"/>
                <w:sz w:val="24"/>
                <w:szCs w:val="24"/>
                <w:vertAlign w:val="superscript"/>
              </w:rPr>
              <w:t>*</w:t>
            </w:r>
            <w:r>
              <w:rPr>
                <w:rFonts w:ascii="Times New Roman" w:hAnsi="Times New Roman"/>
                <w:color w:val="000000"/>
                <w:sz w:val="24"/>
                <w:szCs w:val="24"/>
              </w:rPr>
              <w:t xml:space="preserve"> </w:t>
            </w:r>
            <w:r w:rsidRPr="00BE6969">
              <w:rPr>
                <w:rFonts w:ascii="Times New Roman" w:hAnsi="Times New Roman"/>
                <w:color w:val="000000"/>
                <w:sz w:val="20"/>
                <w:szCs w:val="24"/>
              </w:rPr>
              <w:t>в соответствии с Рекомендацией №256 от 18.03.2024 Экспертного комитета по лекарственным средствам Евразийской экономической комиссии, анализ количественного содержания действующего вещества в референтном (оригинальном) лекарственном препарате должен проводит</w:t>
            </w:r>
            <w:r>
              <w:rPr>
                <w:rFonts w:ascii="Times New Roman" w:hAnsi="Times New Roman"/>
                <w:color w:val="000000"/>
                <w:sz w:val="20"/>
                <w:szCs w:val="24"/>
              </w:rPr>
              <w:t>ь</w:t>
            </w:r>
            <w:r w:rsidRPr="00BE6969">
              <w:rPr>
                <w:rFonts w:ascii="Times New Roman" w:hAnsi="Times New Roman"/>
                <w:color w:val="000000"/>
                <w:sz w:val="20"/>
                <w:szCs w:val="24"/>
              </w:rPr>
              <w:t xml:space="preserve">ся в испытательных лабораториях, аккредитованных в системе </w:t>
            </w:r>
            <w:r w:rsidRPr="00BE6969">
              <w:rPr>
                <w:rFonts w:ascii="Times New Roman" w:hAnsi="Times New Roman"/>
                <w:color w:val="000000"/>
                <w:sz w:val="20"/>
                <w:szCs w:val="24"/>
                <w:lang w:val="en-US"/>
              </w:rPr>
              <w:t>ISO </w:t>
            </w:r>
            <w:r w:rsidRPr="00BE6969">
              <w:rPr>
                <w:rFonts w:ascii="Times New Roman" w:hAnsi="Times New Roman"/>
                <w:color w:val="000000"/>
                <w:sz w:val="20"/>
                <w:szCs w:val="24"/>
              </w:rPr>
              <w:t>17025.</w:t>
            </w:r>
          </w:p>
          <w:p w:rsidR="009C27E0" w:rsidRDefault="009C27E0" w:rsidP="009C27E0">
            <w:pPr>
              <w:pStyle w:val="a9"/>
              <w:spacing w:after="0" w:line="260" w:lineRule="exact"/>
              <w:ind w:left="34" w:firstLine="425"/>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проведение валидации теста сравнительной кинетики растворения (ТСКР), проведение ТСКР серии тестируемого лекарственного препарата с 2 (двумя) сериями референтного (оригинального) лекарственного препарата;</w:t>
            </w:r>
          </w:p>
          <w:p w:rsidR="009C27E0" w:rsidRDefault="009C27E0" w:rsidP="009C27E0">
            <w:pPr>
              <w:pStyle w:val="a9"/>
              <w:spacing w:after="0" w:line="260" w:lineRule="exact"/>
              <w:ind w:left="34" w:firstLine="425"/>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разработка протоколов клинических (биоэквивалентных) исследований с учетом высокой вариабельности и модифицированной формы</w:t>
            </w:r>
            <w:r>
              <w:rPr>
                <w:rFonts w:ascii="Times New Roman" w:hAnsi="Times New Roman"/>
                <w:color w:val="000000"/>
                <w:sz w:val="24"/>
                <w:szCs w:val="24"/>
                <w:vertAlign w:val="superscript"/>
              </w:rPr>
              <w:t>**</w:t>
            </w:r>
            <w:r>
              <w:rPr>
                <w:rFonts w:ascii="Times New Roman" w:hAnsi="Times New Roman"/>
                <w:color w:val="000000"/>
                <w:sz w:val="24"/>
                <w:szCs w:val="24"/>
              </w:rPr>
              <w:t xml:space="preserve"> лекарственного препарата, соответствующих требованиям Евразийского экономического союза, брошюры исследователя, форм информированного согласия, информации для пациента, карт отбора проб, индивидуальных регистрационных карт, древа решений по выбору референтного лекарственного препарата;</w:t>
            </w:r>
          </w:p>
          <w:p w:rsidR="002A7661" w:rsidRDefault="002A7661" w:rsidP="009C27E0">
            <w:pPr>
              <w:pStyle w:val="a9"/>
              <w:spacing w:after="0" w:line="260" w:lineRule="exact"/>
              <w:ind w:left="34" w:firstLine="425"/>
              <w:jc w:val="both"/>
              <w:rPr>
                <w:rFonts w:ascii="Times New Roman" w:hAnsi="Times New Roman"/>
                <w:color w:val="000000"/>
                <w:sz w:val="20"/>
                <w:szCs w:val="20"/>
                <w:vertAlign w:val="superscript"/>
              </w:rPr>
            </w:pPr>
          </w:p>
          <w:p w:rsidR="009C27E0" w:rsidRPr="00951A37" w:rsidRDefault="009C27E0" w:rsidP="009C27E0">
            <w:pPr>
              <w:pStyle w:val="a9"/>
              <w:spacing w:after="0" w:line="260" w:lineRule="exact"/>
              <w:ind w:left="34" w:firstLine="425"/>
              <w:jc w:val="both"/>
              <w:rPr>
                <w:rFonts w:ascii="Times New Roman" w:hAnsi="Times New Roman"/>
                <w:color w:val="000000"/>
                <w:sz w:val="20"/>
                <w:szCs w:val="20"/>
              </w:rPr>
            </w:pPr>
            <w:proofErr w:type="gramStart"/>
            <w:r w:rsidRPr="00951A37">
              <w:rPr>
                <w:rFonts w:ascii="Times New Roman" w:hAnsi="Times New Roman"/>
                <w:color w:val="000000"/>
                <w:sz w:val="20"/>
                <w:szCs w:val="20"/>
                <w:vertAlign w:val="superscript"/>
              </w:rPr>
              <w:t>*</w:t>
            </w:r>
            <w:r w:rsidRPr="00951A37">
              <w:rPr>
                <w:rFonts w:ascii="Times New Roman" w:hAnsi="Times New Roman"/>
                <w:color w:val="000000"/>
                <w:sz w:val="20"/>
                <w:szCs w:val="20"/>
              </w:rPr>
              <w:t xml:space="preserve">- в соответствии с требованиями </w:t>
            </w:r>
            <w:r>
              <w:rPr>
                <w:rFonts w:ascii="Times New Roman" w:hAnsi="Times New Roman"/>
                <w:color w:val="000000"/>
                <w:sz w:val="20"/>
                <w:szCs w:val="20"/>
              </w:rPr>
              <w:t xml:space="preserve">ЕАЭС, </w:t>
            </w:r>
            <w:r w:rsidRPr="00B85630">
              <w:rPr>
                <w:rFonts w:ascii="Times New Roman" w:hAnsi="Times New Roman"/>
                <w:color w:val="000000"/>
                <w:sz w:val="20"/>
                <w:szCs w:val="20"/>
              </w:rPr>
              <w:t>согласно раздел</w:t>
            </w:r>
            <w:r>
              <w:rPr>
                <w:rFonts w:ascii="Times New Roman" w:hAnsi="Times New Roman"/>
                <w:color w:val="000000"/>
                <w:sz w:val="20"/>
                <w:szCs w:val="20"/>
              </w:rPr>
              <w:t>у</w:t>
            </w:r>
            <w:r w:rsidRPr="00B85630">
              <w:rPr>
                <w:rFonts w:ascii="Times New Roman" w:hAnsi="Times New Roman"/>
                <w:color w:val="000000"/>
                <w:sz w:val="20"/>
                <w:szCs w:val="20"/>
              </w:rPr>
              <w:t xml:space="preserve"> </w:t>
            </w:r>
            <w:r>
              <w:rPr>
                <w:rFonts w:ascii="Times New Roman" w:hAnsi="Times New Roman"/>
                <w:color w:val="000000"/>
                <w:sz w:val="20"/>
                <w:szCs w:val="20"/>
              </w:rPr>
              <w:t>VΙ</w:t>
            </w:r>
            <w:r w:rsidRPr="00B85630">
              <w:rPr>
                <w:rFonts w:ascii="Times New Roman" w:hAnsi="Times New Roman"/>
                <w:color w:val="000000"/>
                <w:sz w:val="20"/>
                <w:szCs w:val="20"/>
              </w:rPr>
              <w:t xml:space="preserve"> приложения №1</w:t>
            </w:r>
            <w:r>
              <w:rPr>
                <w:rFonts w:ascii="Times New Roman" w:hAnsi="Times New Roman"/>
                <w:color w:val="000000"/>
                <w:sz w:val="20"/>
                <w:szCs w:val="20"/>
              </w:rPr>
              <w:t>0</w:t>
            </w:r>
            <w:r w:rsidRPr="00B85630">
              <w:rPr>
                <w:rFonts w:ascii="Times New Roman" w:hAnsi="Times New Roman"/>
                <w:color w:val="000000"/>
                <w:sz w:val="20"/>
                <w:szCs w:val="20"/>
              </w:rPr>
              <w:t xml:space="preserve"> к Правилам проведения исследований биоэквивалентности лекарственных препаратов в рамках Евразийского экономического союза</w:t>
            </w:r>
            <w:r>
              <w:rPr>
                <w:rFonts w:ascii="Times New Roman" w:hAnsi="Times New Roman"/>
                <w:color w:val="000000"/>
                <w:sz w:val="20"/>
                <w:szCs w:val="20"/>
              </w:rPr>
              <w:t xml:space="preserve"> достаточно проведения двух видов исследования: и</w:t>
            </w:r>
            <w:r w:rsidRPr="00984848">
              <w:rPr>
                <w:rFonts w:ascii="Times New Roman" w:hAnsi="Times New Roman"/>
                <w:color w:val="000000"/>
                <w:sz w:val="20"/>
                <w:szCs w:val="20"/>
              </w:rPr>
              <w:t xml:space="preserve">сследуемый и референтный лекарственные препараты необходимо оценить натощак, а также после приема пищи с высоким </w:t>
            </w:r>
            <w:r w:rsidRPr="00984848">
              <w:rPr>
                <w:rFonts w:ascii="Times New Roman" w:hAnsi="Times New Roman"/>
                <w:color w:val="000000"/>
                <w:sz w:val="20"/>
                <w:szCs w:val="20"/>
              </w:rPr>
              <w:lastRenderedPageBreak/>
              <w:t>содержанием жиров в определенное время до приема лекарственного препарата</w:t>
            </w:r>
            <w:r>
              <w:rPr>
                <w:rFonts w:ascii="Times New Roman" w:hAnsi="Times New Roman"/>
                <w:color w:val="000000"/>
                <w:sz w:val="20"/>
                <w:szCs w:val="20"/>
              </w:rPr>
              <w:t>.</w:t>
            </w:r>
            <w:proofErr w:type="gramEnd"/>
          </w:p>
          <w:p w:rsidR="009C27E0" w:rsidRDefault="009C27E0" w:rsidP="009C27E0">
            <w:pPr>
              <w:pStyle w:val="a9"/>
              <w:spacing w:after="0" w:line="260" w:lineRule="exact"/>
              <w:ind w:left="34" w:firstLine="425"/>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получение разрешения на проведение биоэквивалентных исследований;</w:t>
            </w:r>
          </w:p>
          <w:p w:rsidR="009C27E0" w:rsidRDefault="009C27E0" w:rsidP="009C27E0">
            <w:pPr>
              <w:pStyle w:val="a9"/>
              <w:spacing w:after="0" w:line="260" w:lineRule="exact"/>
              <w:ind w:left="34" w:firstLine="425"/>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проведение биоэквивалентных исследований (включая </w:t>
            </w:r>
            <w:proofErr w:type="gramStart"/>
            <w:r>
              <w:rPr>
                <w:rFonts w:ascii="Times New Roman" w:hAnsi="Times New Roman"/>
                <w:color w:val="000000"/>
                <w:sz w:val="24"/>
                <w:szCs w:val="24"/>
              </w:rPr>
              <w:t>клинический</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биоаналитический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биостатистический</w:t>
            </w:r>
            <w:proofErr w:type="spellEnd"/>
            <w:r>
              <w:rPr>
                <w:rFonts w:ascii="Times New Roman" w:hAnsi="Times New Roman"/>
                <w:color w:val="000000"/>
                <w:sz w:val="24"/>
                <w:szCs w:val="24"/>
              </w:rPr>
              <w:t xml:space="preserve"> этапы биоэквивалентного исследования);</w:t>
            </w:r>
          </w:p>
          <w:p w:rsidR="009C27E0" w:rsidRDefault="009C27E0" w:rsidP="009C27E0">
            <w:pPr>
              <w:pStyle w:val="a9"/>
              <w:spacing w:after="0" w:line="260" w:lineRule="exact"/>
              <w:ind w:left="34" w:firstLine="425"/>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получение итогового отчета, соответствующего требованиям Евразийского экономического союза.</w:t>
            </w:r>
          </w:p>
          <w:p w:rsidR="008E1C42" w:rsidRPr="006204D6" w:rsidRDefault="008E1C42" w:rsidP="00562F0D">
            <w:pPr>
              <w:spacing w:after="0" w:line="260" w:lineRule="exact"/>
              <w:ind w:left="34" w:firstLine="425"/>
              <w:contextualSpacing/>
              <w:jc w:val="both"/>
              <w:rPr>
                <w:rFonts w:ascii="Times New Roman" w:hAnsi="Times New Roman"/>
                <w:color w:val="000000"/>
                <w:sz w:val="24"/>
                <w:szCs w:val="24"/>
              </w:rPr>
            </w:pPr>
          </w:p>
        </w:tc>
      </w:tr>
      <w:tr w:rsidR="008E1C42" w:rsidRPr="00A669E3" w:rsidTr="00DE289D">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19</w:t>
            </w:r>
          </w:p>
        </w:tc>
        <w:tc>
          <w:tcPr>
            <w:tcW w:w="2775" w:type="dxa"/>
            <w:vAlign w:val="center"/>
          </w:tcPr>
          <w:p w:rsidR="008E1C42" w:rsidRPr="00A669E3" w:rsidRDefault="008E1C42" w:rsidP="00DE289D">
            <w:pPr>
              <w:pStyle w:val="ConsPlusNormal"/>
              <w:rPr>
                <w:rFonts w:ascii="Times New Roman" w:hAnsi="Times New Roman" w:cs="Times New Roman"/>
                <w:sz w:val="24"/>
                <w:szCs w:val="24"/>
              </w:rPr>
            </w:pPr>
            <w:r w:rsidRPr="00A669E3">
              <w:rPr>
                <w:rFonts w:ascii="Times New Roman" w:hAnsi="Times New Roman" w:cs="Times New Roman"/>
                <w:sz w:val="24"/>
                <w:szCs w:val="24"/>
              </w:rPr>
              <w:t>Объем (количество)</w:t>
            </w:r>
          </w:p>
        </w:tc>
        <w:tc>
          <w:tcPr>
            <w:tcW w:w="7230" w:type="dxa"/>
            <w:gridSpan w:val="3"/>
          </w:tcPr>
          <w:p w:rsidR="00930B27" w:rsidRPr="00A669E3" w:rsidRDefault="007C3B39" w:rsidP="00DA32B9">
            <w:pPr>
              <w:spacing w:after="0" w:line="240" w:lineRule="auto"/>
              <w:ind w:firstLine="222"/>
              <w:jc w:val="both"/>
              <w:rPr>
                <w:rFonts w:ascii="Times New Roman" w:hAnsi="Times New Roman"/>
                <w:sz w:val="24"/>
                <w:szCs w:val="24"/>
              </w:rPr>
            </w:pPr>
            <w:r w:rsidRPr="00DA32B9">
              <w:rPr>
                <w:rFonts w:ascii="Times New Roman" w:hAnsi="Times New Roman"/>
                <w:sz w:val="24"/>
                <w:szCs w:val="24"/>
              </w:rPr>
              <w:t xml:space="preserve">1 услуга </w:t>
            </w:r>
          </w:p>
        </w:tc>
      </w:tr>
      <w:tr w:rsidR="008E1C42" w:rsidRPr="00A669E3" w:rsidTr="00DE289D">
        <w:trPr>
          <w:trHeight w:val="171"/>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0</w:t>
            </w:r>
          </w:p>
        </w:tc>
        <w:tc>
          <w:tcPr>
            <w:tcW w:w="2775" w:type="dxa"/>
            <w:tcBorders>
              <w:right w:val="single" w:sz="4" w:space="0" w:color="000000"/>
            </w:tcBorders>
            <w:vAlign w:val="center"/>
          </w:tcPr>
          <w:p w:rsidR="008E1C42" w:rsidRPr="00A669E3" w:rsidRDefault="008E1C42" w:rsidP="00DE289D">
            <w:pPr>
              <w:pStyle w:val="ConsPlusNormal"/>
              <w:rPr>
                <w:rFonts w:ascii="Times New Roman" w:hAnsi="Times New Roman" w:cs="Times New Roman"/>
                <w:sz w:val="24"/>
                <w:szCs w:val="24"/>
              </w:rPr>
            </w:pPr>
            <w:r w:rsidRPr="00A669E3">
              <w:rPr>
                <w:rFonts w:ascii="Times New Roman" w:hAnsi="Times New Roman" w:cs="Times New Roman"/>
                <w:sz w:val="24"/>
                <w:szCs w:val="24"/>
              </w:rPr>
              <w:t>Описание потребительских, технических и экономических показателей (характеристик) предмета</w:t>
            </w:r>
            <w:r w:rsidR="00F84E8E" w:rsidRPr="00A669E3">
              <w:rPr>
                <w:rFonts w:ascii="Times New Roman" w:hAnsi="Times New Roman" w:cs="Times New Roman"/>
                <w:sz w:val="24"/>
                <w:szCs w:val="24"/>
              </w:rPr>
              <w:t xml:space="preserve"> закупки</w:t>
            </w:r>
          </w:p>
        </w:tc>
        <w:tc>
          <w:tcPr>
            <w:tcW w:w="7230" w:type="dxa"/>
            <w:gridSpan w:val="3"/>
            <w:tcBorders>
              <w:left w:val="single" w:sz="4" w:space="0" w:color="000000"/>
            </w:tcBorders>
          </w:tcPr>
          <w:p w:rsidR="00135118" w:rsidRPr="00135118" w:rsidRDefault="00135118" w:rsidP="00135118">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135118">
              <w:rPr>
                <w:rFonts w:ascii="Times New Roman" w:eastAsia="Times New Roman" w:hAnsi="Times New Roman"/>
                <w:sz w:val="24"/>
                <w:szCs w:val="24"/>
                <w:lang w:eastAsia="ru-RU"/>
              </w:rPr>
              <w:t>1. Проведение клинических (биоэквивалентных) исследований на территории стран ЕАЭС;</w:t>
            </w:r>
          </w:p>
          <w:p w:rsidR="00135118" w:rsidRPr="00135118" w:rsidRDefault="00135118" w:rsidP="00135118">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135118">
              <w:rPr>
                <w:rFonts w:ascii="Times New Roman" w:eastAsia="Times New Roman" w:hAnsi="Times New Roman"/>
                <w:sz w:val="24"/>
                <w:szCs w:val="24"/>
                <w:lang w:eastAsia="ru-RU"/>
              </w:rPr>
              <w:t xml:space="preserve">2. </w:t>
            </w:r>
            <w:proofErr w:type="gramStart"/>
            <w:r w:rsidRPr="00135118">
              <w:rPr>
                <w:rFonts w:ascii="Times New Roman" w:eastAsia="Times New Roman" w:hAnsi="Times New Roman"/>
                <w:sz w:val="24"/>
                <w:szCs w:val="24"/>
                <w:lang w:eastAsia="ru-RU"/>
              </w:rPr>
              <w:t xml:space="preserve">Наличие квалифицированного персонала: </w:t>
            </w:r>
            <w:proofErr w:type="spellStart"/>
            <w:r w:rsidRPr="00135118">
              <w:rPr>
                <w:rFonts w:ascii="Times New Roman" w:eastAsia="Times New Roman" w:hAnsi="Times New Roman"/>
                <w:sz w:val="24"/>
                <w:szCs w:val="24"/>
                <w:lang w:eastAsia="ru-RU"/>
              </w:rPr>
              <w:t>биостатистиков</w:t>
            </w:r>
            <w:proofErr w:type="spellEnd"/>
            <w:r w:rsidRPr="00135118">
              <w:rPr>
                <w:rFonts w:ascii="Times New Roman" w:eastAsia="Times New Roman" w:hAnsi="Times New Roman"/>
                <w:sz w:val="24"/>
                <w:szCs w:val="24"/>
                <w:lang w:eastAsia="ru-RU"/>
              </w:rPr>
              <w:t xml:space="preserve">, клинических фармакологов, врачей на всех этапах биоэквивалентного исследования </w:t>
            </w:r>
            <w:r w:rsidRPr="00135118">
              <w:rPr>
                <w:rFonts w:ascii="Times New Roman" w:eastAsia="Times New Roman" w:hAnsi="Times New Roman"/>
                <w:sz w:val="24"/>
                <w:szCs w:val="24"/>
                <w:lang w:eastAsia="ru-RU"/>
              </w:rPr>
              <w:sym w:font="Symbol" w:char="F02D"/>
            </w:r>
            <w:r w:rsidRPr="00135118">
              <w:rPr>
                <w:rFonts w:ascii="Times New Roman" w:eastAsia="Times New Roman" w:hAnsi="Times New Roman"/>
                <w:sz w:val="24"/>
                <w:szCs w:val="24"/>
                <w:lang w:eastAsia="ru-RU"/>
              </w:rPr>
              <w:t xml:space="preserve"> от разработки протокола, брошюры исследователя, ИРК и плана статистического анализа до подготовки промежуточного и финального отчетов (предоставление копий дипломов, сертификатов и автобиографий врачей-исследователей и/или предоставление гарантийного письма о предоставлении данных документов после заключения договора на проведение клинического, аналитического и </w:t>
            </w:r>
            <w:proofErr w:type="spellStart"/>
            <w:r w:rsidRPr="00135118">
              <w:rPr>
                <w:rFonts w:ascii="Times New Roman" w:eastAsia="Times New Roman" w:hAnsi="Times New Roman"/>
                <w:sz w:val="24"/>
                <w:szCs w:val="24"/>
                <w:lang w:eastAsia="ru-RU"/>
              </w:rPr>
              <w:t>биостатистического</w:t>
            </w:r>
            <w:proofErr w:type="spellEnd"/>
            <w:r w:rsidRPr="00135118">
              <w:rPr>
                <w:rFonts w:ascii="Times New Roman" w:eastAsia="Times New Roman" w:hAnsi="Times New Roman"/>
                <w:sz w:val="24"/>
                <w:szCs w:val="24"/>
                <w:lang w:eastAsia="ru-RU"/>
              </w:rPr>
              <w:t xml:space="preserve"> этапов клинического (</w:t>
            </w:r>
            <w:proofErr w:type="spellStart"/>
            <w:r w:rsidRPr="00135118">
              <w:rPr>
                <w:rFonts w:ascii="Times New Roman" w:eastAsia="Times New Roman" w:hAnsi="Times New Roman"/>
                <w:sz w:val="24"/>
                <w:szCs w:val="24"/>
                <w:lang w:eastAsia="ru-RU"/>
              </w:rPr>
              <w:t>биоэкивалентного</w:t>
            </w:r>
            <w:proofErr w:type="spellEnd"/>
            <w:r w:rsidRPr="00135118">
              <w:rPr>
                <w:rFonts w:ascii="Times New Roman" w:eastAsia="Times New Roman" w:hAnsi="Times New Roman"/>
                <w:sz w:val="24"/>
                <w:szCs w:val="24"/>
                <w:lang w:eastAsia="ru-RU"/>
              </w:rPr>
              <w:t>) исследования);</w:t>
            </w:r>
            <w:proofErr w:type="gramEnd"/>
          </w:p>
          <w:p w:rsidR="00135118" w:rsidRPr="00135118" w:rsidRDefault="00135118" w:rsidP="00135118">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135118">
              <w:rPr>
                <w:rFonts w:ascii="Times New Roman" w:eastAsia="Times New Roman" w:hAnsi="Times New Roman"/>
                <w:sz w:val="24"/>
                <w:szCs w:val="24"/>
                <w:lang w:eastAsia="ru-RU"/>
              </w:rPr>
              <w:t>3. Наличие у участников конкурса СОП, необходимых для организации работ по проведению биоэквивалентных исследований (предоставление гарантийного письма о предоставлении перечня СОП после заключение договора на оказание услуг по проведению клинических (биоэквивалентных) исследований);</w:t>
            </w:r>
          </w:p>
          <w:p w:rsidR="006F3B57" w:rsidRPr="00A669E3" w:rsidRDefault="00135118" w:rsidP="00135118">
            <w:pPr>
              <w:widowControl w:val="0"/>
              <w:autoSpaceDE w:val="0"/>
              <w:autoSpaceDN w:val="0"/>
              <w:adjustRightInd w:val="0"/>
              <w:spacing w:after="0" w:line="240" w:lineRule="auto"/>
              <w:ind w:firstLine="646"/>
              <w:jc w:val="both"/>
              <w:rPr>
                <w:rFonts w:ascii="Times New Roman" w:hAnsi="Times New Roman"/>
                <w:sz w:val="24"/>
                <w:szCs w:val="24"/>
              </w:rPr>
            </w:pPr>
            <w:r w:rsidRPr="00135118">
              <w:rPr>
                <w:rFonts w:ascii="Times New Roman" w:eastAsia="Times New Roman" w:hAnsi="Times New Roman"/>
                <w:sz w:val="24"/>
                <w:szCs w:val="24"/>
                <w:lang w:eastAsia="ru-RU"/>
              </w:rPr>
              <w:t xml:space="preserve">4. </w:t>
            </w:r>
            <w:proofErr w:type="gramStart"/>
            <w:r w:rsidRPr="00135118">
              <w:rPr>
                <w:rFonts w:ascii="Times New Roman" w:eastAsia="Times New Roman" w:hAnsi="Times New Roman"/>
                <w:sz w:val="24"/>
                <w:szCs w:val="24"/>
                <w:lang w:eastAsia="ru-RU"/>
              </w:rPr>
              <w:t>Опыт оказания услуг по организации проведения БЭИ не менее 20 проектов за последние 5 лет.</w:t>
            </w:r>
            <w:proofErr w:type="gramEnd"/>
          </w:p>
        </w:tc>
      </w:tr>
      <w:tr w:rsidR="008E1C42" w:rsidRPr="00A669E3" w:rsidTr="00431E20">
        <w:trPr>
          <w:trHeight w:val="32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1</w:t>
            </w:r>
          </w:p>
        </w:tc>
        <w:tc>
          <w:tcPr>
            <w:tcW w:w="2775" w:type="dxa"/>
            <w:tcBorders>
              <w:right w:val="single" w:sz="4" w:space="0" w:color="000000"/>
            </w:tcBorders>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Код по </w:t>
            </w:r>
            <w:hyperlink r:id="rId10"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 </w:t>
            </w:r>
            <w:hyperlink w:anchor="P696" w:history="1">
              <w:r w:rsidRPr="00A669E3">
                <w:rPr>
                  <w:rFonts w:ascii="Times New Roman" w:hAnsi="Times New Roman" w:cs="Times New Roman"/>
                  <w:sz w:val="24"/>
                  <w:szCs w:val="24"/>
                </w:rPr>
                <w:t>&lt;12&gt;</w:t>
              </w:r>
            </w:hyperlink>
            <w:r w:rsidRPr="00A669E3">
              <w:rPr>
                <w:rFonts w:ascii="Times New Roman" w:hAnsi="Times New Roman" w:cs="Times New Roman"/>
                <w:sz w:val="24"/>
                <w:szCs w:val="24"/>
              </w:rPr>
              <w:t xml:space="preserve"> (подвид)</w:t>
            </w:r>
          </w:p>
        </w:tc>
        <w:tc>
          <w:tcPr>
            <w:tcW w:w="7230" w:type="dxa"/>
            <w:gridSpan w:val="3"/>
            <w:tcBorders>
              <w:left w:val="single" w:sz="4" w:space="0" w:color="000000"/>
            </w:tcBorders>
          </w:tcPr>
          <w:p w:rsidR="006F3B57" w:rsidRPr="00A669E3" w:rsidRDefault="00D1250E" w:rsidP="000E54BF">
            <w:pPr>
              <w:pStyle w:val="a9"/>
              <w:widowControl w:val="0"/>
              <w:numPr>
                <w:ilvl w:val="0"/>
                <w:numId w:val="7"/>
              </w:numPr>
              <w:autoSpaceDE w:val="0"/>
              <w:autoSpaceDN w:val="0"/>
              <w:adjustRightInd w:val="0"/>
              <w:spacing w:line="240" w:lineRule="auto"/>
              <w:rPr>
                <w:rFonts w:ascii="Times New Roman" w:hAnsi="Times New Roman"/>
                <w:sz w:val="24"/>
                <w:szCs w:val="24"/>
              </w:rPr>
            </w:pPr>
            <w:r w:rsidRPr="00A669E3">
              <w:rPr>
                <w:rFonts w:ascii="Times New Roman" w:hAnsi="Times New Roman"/>
                <w:sz w:val="24"/>
                <w:szCs w:val="24"/>
              </w:rPr>
              <w:t>72.19.30.000</w:t>
            </w:r>
          </w:p>
        </w:tc>
      </w:tr>
      <w:tr w:rsidR="008E1C42" w:rsidRPr="00A669E3" w:rsidTr="00431E20">
        <w:trPr>
          <w:trHeight w:val="57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2</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Наименование в соответствии с </w:t>
            </w:r>
            <w:hyperlink r:id="rId11"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w:t>
            </w:r>
          </w:p>
        </w:tc>
        <w:tc>
          <w:tcPr>
            <w:tcW w:w="7230" w:type="dxa"/>
            <w:gridSpan w:val="3"/>
          </w:tcPr>
          <w:p w:rsidR="006F3B57" w:rsidRPr="00A669E3" w:rsidRDefault="00D1250E" w:rsidP="002B7A65">
            <w:pPr>
              <w:pStyle w:val="ConsPlusNormal"/>
              <w:ind w:firstLine="647"/>
              <w:jc w:val="both"/>
              <w:rPr>
                <w:rFonts w:ascii="Times New Roman" w:hAnsi="Times New Roman" w:cs="Times New Roman"/>
                <w:sz w:val="24"/>
                <w:szCs w:val="24"/>
              </w:rPr>
            </w:pPr>
            <w:r w:rsidRPr="00A669E3">
              <w:rPr>
                <w:rFonts w:ascii="Times New Roman" w:hAnsi="Times New Roman" w:cs="Times New Roman"/>
                <w:sz w:val="24"/>
                <w:szCs w:val="24"/>
              </w:rPr>
              <w:t>Услуги по научным исследованиям и экспериментальным разработкам в области медицинских наук</w:t>
            </w:r>
            <w:r w:rsidR="009D6EAB" w:rsidRPr="00A669E3">
              <w:rPr>
                <w:rFonts w:ascii="Times New Roman" w:hAnsi="Times New Roman" w:cs="Times New Roman"/>
                <w:sz w:val="24"/>
                <w:szCs w:val="24"/>
              </w:rPr>
              <w:t>.</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3</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Сроки </w:t>
            </w:r>
            <w:r w:rsidR="008E1C42" w:rsidRPr="00A669E3">
              <w:rPr>
                <w:rFonts w:ascii="Times New Roman" w:hAnsi="Times New Roman" w:cs="Times New Roman"/>
                <w:sz w:val="24"/>
                <w:szCs w:val="24"/>
              </w:rPr>
              <w:t>оказания услуг</w:t>
            </w:r>
          </w:p>
        </w:tc>
        <w:tc>
          <w:tcPr>
            <w:tcW w:w="7230" w:type="dxa"/>
            <w:gridSpan w:val="3"/>
          </w:tcPr>
          <w:p w:rsidR="008E1C42" w:rsidRPr="00A669E3" w:rsidRDefault="00D1250E" w:rsidP="0080128E">
            <w:pPr>
              <w:pStyle w:val="Style7"/>
              <w:widowControl/>
              <w:spacing w:line="240" w:lineRule="auto"/>
              <w:ind w:right="-1" w:firstLine="0"/>
            </w:pPr>
            <w:r w:rsidRPr="00A669E3">
              <w:rPr>
                <w:lang w:eastAsia="en-US"/>
              </w:rPr>
              <w:t>Согласно условиям договора в соответствии с</w:t>
            </w:r>
            <w:r w:rsidR="00AA7A8B" w:rsidRPr="00A669E3">
              <w:rPr>
                <w:lang w:eastAsia="en-US"/>
              </w:rPr>
              <w:t xml:space="preserve"> календарным планом.</w:t>
            </w:r>
          </w:p>
        </w:tc>
      </w:tr>
      <w:tr w:rsidR="008E1C42" w:rsidRPr="00A669E3" w:rsidTr="00DE289D">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4</w:t>
            </w:r>
          </w:p>
        </w:tc>
        <w:tc>
          <w:tcPr>
            <w:tcW w:w="2775" w:type="dxa"/>
            <w:vAlign w:val="center"/>
          </w:tcPr>
          <w:p w:rsidR="008E1C42" w:rsidRPr="00A669E3" w:rsidRDefault="00476AFE" w:rsidP="00DE289D">
            <w:pPr>
              <w:pStyle w:val="ConsPlusNormal"/>
              <w:rPr>
                <w:rFonts w:ascii="Times New Roman" w:hAnsi="Times New Roman" w:cs="Times New Roman"/>
                <w:sz w:val="24"/>
                <w:szCs w:val="24"/>
              </w:rPr>
            </w:pPr>
            <w:r w:rsidRPr="00A669E3">
              <w:rPr>
                <w:rFonts w:ascii="Times New Roman" w:hAnsi="Times New Roman" w:cs="Times New Roman"/>
                <w:sz w:val="24"/>
                <w:szCs w:val="24"/>
              </w:rPr>
              <w:t>Условия и сроки оплаты</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услуги</w:t>
            </w:r>
          </w:p>
        </w:tc>
        <w:tc>
          <w:tcPr>
            <w:tcW w:w="7230" w:type="dxa"/>
            <w:gridSpan w:val="3"/>
          </w:tcPr>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Источник финансирования закупки: собственные средства ОАО «БЗМП».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Для резидента и нерезидента РБ возможны следующие условия оплаты по этапам:</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1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 xml:space="preserve">Приобретение референтного (оригинального) лекарственного препарата. Проведение контроля качества </w:t>
            </w:r>
            <w:r w:rsidR="008D3AE3" w:rsidRPr="008D3AE3">
              <w:rPr>
                <w:rFonts w:ascii="Times New Roman" w:eastAsia="Times New Roman" w:hAnsi="Times New Roman"/>
                <w:sz w:val="24"/>
                <w:szCs w:val="24"/>
                <w:lang w:eastAsia="ru-RU"/>
              </w:rPr>
              <w:t xml:space="preserve">в испытательных лабораториях, аккредитованных в системе </w:t>
            </w:r>
            <w:r w:rsidR="008D3AE3" w:rsidRPr="008D3AE3">
              <w:rPr>
                <w:rFonts w:ascii="Times New Roman" w:eastAsia="Times New Roman" w:hAnsi="Times New Roman"/>
                <w:sz w:val="24"/>
                <w:szCs w:val="24"/>
                <w:lang w:val="en-US" w:eastAsia="ru-RU"/>
              </w:rPr>
              <w:t>ISO </w:t>
            </w:r>
            <w:r w:rsidR="008D3AE3" w:rsidRPr="008D3AE3">
              <w:rPr>
                <w:rFonts w:ascii="Times New Roman" w:eastAsia="Times New Roman" w:hAnsi="Times New Roman"/>
                <w:sz w:val="24"/>
                <w:szCs w:val="24"/>
                <w:lang w:eastAsia="ru-RU"/>
              </w:rPr>
              <w:t>17025</w:t>
            </w:r>
            <w:r w:rsidR="008D3AE3">
              <w:rPr>
                <w:rFonts w:ascii="Times New Roman" w:eastAsia="Times New Roman" w:hAnsi="Times New Roman"/>
                <w:sz w:val="24"/>
                <w:szCs w:val="24"/>
                <w:lang w:eastAsia="ru-RU"/>
              </w:rPr>
              <w:t xml:space="preserve">, </w:t>
            </w:r>
            <w:r w:rsidRPr="00731F53">
              <w:rPr>
                <w:rFonts w:ascii="Times New Roman" w:eastAsia="Times New Roman" w:hAnsi="Times New Roman"/>
                <w:sz w:val="24"/>
                <w:szCs w:val="24"/>
                <w:lang w:eastAsia="ru-RU"/>
              </w:rPr>
              <w:t>приобретенных препаратов по показателю «Количественное определение» при отсутствии сертификата качества. Проведение теста сравнительной кинетики растворения исследуемых препаратов.</w:t>
            </w:r>
          </w:p>
          <w:p w:rsidR="00731F53" w:rsidRDefault="00731F53" w:rsidP="00D50168">
            <w:pPr>
              <w:widowControl w:val="0"/>
              <w:autoSpaceDE w:val="0"/>
              <w:autoSpaceDN w:val="0"/>
              <w:adjustRightInd w:val="0"/>
              <w:spacing w:after="0" w:line="260" w:lineRule="exact"/>
              <w:ind w:firstLine="601"/>
              <w:jc w:val="both"/>
              <w:rPr>
                <w:rFonts w:ascii="Times New Roman" w:eastAsia="Times New Roman" w:hAnsi="Times New Roman"/>
                <w:bCs/>
                <w:sz w:val="24"/>
                <w:lang w:eastAsia="ru-RU"/>
              </w:rPr>
            </w:pPr>
            <w:r w:rsidRPr="00731F53">
              <w:rPr>
                <w:rFonts w:ascii="Times New Roman" w:eastAsia="Times New Roman" w:hAnsi="Times New Roman"/>
                <w:i/>
                <w:sz w:val="24"/>
                <w:szCs w:val="24"/>
                <w:lang w:eastAsia="ru-RU"/>
              </w:rPr>
              <w:t xml:space="preserve">Оплата по факту выполнения 1 этапа – </w:t>
            </w:r>
            <w:r w:rsidRPr="00731F53">
              <w:rPr>
                <w:rFonts w:ascii="Times New Roman" w:eastAsia="Times New Roman" w:hAnsi="Times New Roman"/>
                <w:b/>
                <w:i/>
                <w:sz w:val="24"/>
                <w:szCs w:val="24"/>
                <w:lang w:eastAsia="ru-RU"/>
              </w:rPr>
              <w:t>15 %</w:t>
            </w:r>
            <w:r w:rsidRPr="00731F53">
              <w:rPr>
                <w:rFonts w:ascii="Times New Roman" w:eastAsia="Times New Roman" w:hAnsi="Times New Roman"/>
                <w:i/>
                <w:sz w:val="24"/>
                <w:szCs w:val="24"/>
                <w:lang w:eastAsia="ru-RU"/>
              </w:rPr>
              <w:t xml:space="preserve"> от стоимости услуги, </w:t>
            </w:r>
            <w:r w:rsidRPr="00D50168">
              <w:rPr>
                <w:rFonts w:ascii="Times New Roman" w:eastAsia="Times New Roman" w:hAnsi="Times New Roman"/>
                <w:bCs/>
                <w:i/>
                <w:sz w:val="24"/>
                <w:szCs w:val="24"/>
                <w:lang w:eastAsia="ru-RU"/>
              </w:rPr>
              <w:t>указанной в протоколе соглашения о договорной цене</w:t>
            </w:r>
            <w:r w:rsidRPr="00731F53">
              <w:rPr>
                <w:rFonts w:ascii="Times New Roman" w:eastAsia="Times New Roman" w:hAnsi="Times New Roman"/>
                <w:b/>
                <w:bCs/>
                <w:lang w:eastAsia="ru-RU"/>
              </w:rPr>
              <w:t xml:space="preserve"> </w:t>
            </w:r>
            <w:r w:rsidRPr="00D50168">
              <w:rPr>
                <w:rFonts w:ascii="Times New Roman" w:eastAsia="Times New Roman" w:hAnsi="Times New Roman"/>
                <w:bCs/>
                <w:sz w:val="24"/>
                <w:lang w:eastAsia="ru-RU"/>
              </w:rPr>
              <w:t xml:space="preserve">по </w:t>
            </w:r>
            <w:r w:rsidRPr="00D50168">
              <w:rPr>
                <w:rFonts w:ascii="Times New Roman" w:eastAsia="Times New Roman" w:hAnsi="Times New Roman"/>
                <w:bCs/>
                <w:sz w:val="24"/>
                <w:lang w:eastAsia="ru-RU"/>
              </w:rPr>
              <w:lastRenderedPageBreak/>
              <w:t>факту получения отчёта по валидации ТСКР и отчёта ТСКР.</w:t>
            </w:r>
          </w:p>
          <w:p w:rsidR="008D3AE3" w:rsidRPr="00731F53" w:rsidRDefault="008D3AE3" w:rsidP="00D50168">
            <w:pPr>
              <w:widowControl w:val="0"/>
              <w:autoSpaceDE w:val="0"/>
              <w:autoSpaceDN w:val="0"/>
              <w:adjustRightInd w:val="0"/>
              <w:spacing w:after="0" w:line="260" w:lineRule="exact"/>
              <w:ind w:firstLine="601"/>
              <w:jc w:val="both"/>
              <w:rPr>
                <w:rFonts w:ascii="Times New Roman" w:eastAsia="Times New Roman" w:hAnsi="Times New Roman"/>
                <w:i/>
                <w:sz w:val="28"/>
                <w:szCs w:val="24"/>
                <w:lang w:eastAsia="ru-RU"/>
              </w:rPr>
            </w:pP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2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iCs/>
                <w:sz w:val="24"/>
                <w:szCs w:val="24"/>
                <w:lang w:eastAsia="ru-RU"/>
              </w:rPr>
            </w:pPr>
            <w:r w:rsidRPr="00731F53">
              <w:rPr>
                <w:rFonts w:ascii="Times New Roman" w:eastAsia="Times New Roman" w:hAnsi="Times New Roman"/>
                <w:sz w:val="24"/>
                <w:szCs w:val="24"/>
                <w:lang w:eastAsia="ru-RU"/>
              </w:rPr>
              <w:t>Разработка протокол</w:t>
            </w:r>
            <w:r w:rsidR="008D3AE3">
              <w:rPr>
                <w:rFonts w:ascii="Times New Roman" w:eastAsia="Times New Roman" w:hAnsi="Times New Roman"/>
                <w:sz w:val="24"/>
                <w:szCs w:val="24"/>
                <w:lang w:eastAsia="ru-RU"/>
              </w:rPr>
              <w:t>ов</w:t>
            </w:r>
            <w:r w:rsidRPr="00731F53">
              <w:rPr>
                <w:rFonts w:ascii="Times New Roman" w:eastAsia="Times New Roman" w:hAnsi="Times New Roman"/>
                <w:sz w:val="24"/>
                <w:szCs w:val="24"/>
                <w:lang w:eastAsia="ru-RU"/>
              </w:rPr>
              <w:t xml:space="preserve"> биоэквивалентных исследований, соответствующ</w:t>
            </w:r>
            <w:r w:rsidR="008D3AE3">
              <w:rPr>
                <w:rFonts w:ascii="Times New Roman" w:eastAsia="Times New Roman" w:hAnsi="Times New Roman"/>
                <w:sz w:val="24"/>
                <w:szCs w:val="24"/>
                <w:lang w:eastAsia="ru-RU"/>
              </w:rPr>
              <w:t>их</w:t>
            </w:r>
            <w:r w:rsidRPr="00731F53">
              <w:rPr>
                <w:rFonts w:ascii="Times New Roman" w:eastAsia="Times New Roman" w:hAnsi="Times New Roman"/>
                <w:sz w:val="24"/>
                <w:szCs w:val="24"/>
                <w:lang w:eastAsia="ru-RU"/>
              </w:rPr>
              <w:t xml:space="preserve"> требованиям Евразийского экономического союза, брошюры исследователя, форм информированного согласия, информаци</w:t>
            </w:r>
            <w:r w:rsidR="008D3AE3">
              <w:rPr>
                <w:rFonts w:ascii="Times New Roman" w:eastAsia="Times New Roman" w:hAnsi="Times New Roman"/>
                <w:sz w:val="24"/>
                <w:szCs w:val="24"/>
                <w:lang w:eastAsia="ru-RU"/>
              </w:rPr>
              <w:t>й</w:t>
            </w:r>
            <w:r w:rsidRPr="00731F53">
              <w:rPr>
                <w:rFonts w:ascii="Times New Roman" w:eastAsia="Times New Roman" w:hAnsi="Times New Roman"/>
                <w:sz w:val="24"/>
                <w:szCs w:val="24"/>
                <w:lang w:eastAsia="ru-RU"/>
              </w:rPr>
              <w:t xml:space="preserve"> для пациента, карт отбора проб, индивидуальн</w:t>
            </w:r>
            <w:r w:rsidR="008D3AE3">
              <w:rPr>
                <w:rFonts w:ascii="Times New Roman" w:eastAsia="Times New Roman" w:hAnsi="Times New Roman"/>
                <w:sz w:val="24"/>
                <w:szCs w:val="24"/>
                <w:lang w:eastAsia="ru-RU"/>
              </w:rPr>
              <w:t>ых</w:t>
            </w:r>
            <w:r w:rsidRPr="00731F53">
              <w:rPr>
                <w:rFonts w:ascii="Times New Roman" w:eastAsia="Times New Roman" w:hAnsi="Times New Roman"/>
                <w:sz w:val="24"/>
                <w:szCs w:val="24"/>
                <w:lang w:eastAsia="ru-RU"/>
              </w:rPr>
              <w:t xml:space="preserve"> регистрационн</w:t>
            </w:r>
            <w:r w:rsidR="008D3AE3">
              <w:rPr>
                <w:rFonts w:ascii="Times New Roman" w:eastAsia="Times New Roman" w:hAnsi="Times New Roman"/>
                <w:sz w:val="24"/>
                <w:szCs w:val="24"/>
                <w:lang w:eastAsia="ru-RU"/>
              </w:rPr>
              <w:t>ых</w:t>
            </w:r>
            <w:r w:rsidRPr="00731F53">
              <w:rPr>
                <w:rFonts w:ascii="Times New Roman" w:eastAsia="Times New Roman" w:hAnsi="Times New Roman"/>
                <w:sz w:val="24"/>
                <w:szCs w:val="24"/>
                <w:lang w:eastAsia="ru-RU"/>
              </w:rPr>
              <w:t xml:space="preserve"> карт, древа решений по выбору референтного лекарственного препарата. Подготовка и подача комплекта документов для получения разрешения на проведение БЭИ. Получение разрешени</w:t>
            </w:r>
            <w:r w:rsidR="008D3AE3">
              <w:rPr>
                <w:rFonts w:ascii="Times New Roman" w:eastAsia="Times New Roman" w:hAnsi="Times New Roman"/>
                <w:sz w:val="24"/>
                <w:szCs w:val="24"/>
                <w:lang w:eastAsia="ru-RU"/>
              </w:rPr>
              <w:t>й</w:t>
            </w:r>
            <w:r w:rsidRPr="00731F53">
              <w:rPr>
                <w:rFonts w:ascii="Times New Roman" w:eastAsia="Times New Roman" w:hAnsi="Times New Roman"/>
                <w:sz w:val="24"/>
                <w:szCs w:val="24"/>
                <w:lang w:eastAsia="ru-RU"/>
              </w:rPr>
              <w:t xml:space="preserve"> на проведение клиническ</w:t>
            </w:r>
            <w:r w:rsidR="008D3AE3">
              <w:rPr>
                <w:rFonts w:ascii="Times New Roman" w:eastAsia="Times New Roman" w:hAnsi="Times New Roman"/>
                <w:sz w:val="24"/>
                <w:szCs w:val="24"/>
                <w:lang w:eastAsia="ru-RU"/>
              </w:rPr>
              <w:t>их</w:t>
            </w:r>
            <w:r w:rsidRPr="00731F53">
              <w:rPr>
                <w:rFonts w:ascii="Times New Roman" w:eastAsia="Times New Roman" w:hAnsi="Times New Roman"/>
                <w:sz w:val="24"/>
                <w:szCs w:val="24"/>
                <w:lang w:eastAsia="ru-RU"/>
              </w:rPr>
              <w:t xml:space="preserve"> (биоэквивалентн</w:t>
            </w:r>
            <w:r w:rsidR="008D3AE3">
              <w:rPr>
                <w:rFonts w:ascii="Times New Roman" w:eastAsia="Times New Roman" w:hAnsi="Times New Roman"/>
                <w:sz w:val="24"/>
                <w:szCs w:val="24"/>
                <w:lang w:eastAsia="ru-RU"/>
              </w:rPr>
              <w:t>ых</w:t>
            </w:r>
            <w:r w:rsidRPr="00731F53">
              <w:rPr>
                <w:rFonts w:ascii="Times New Roman" w:eastAsia="Times New Roman" w:hAnsi="Times New Roman"/>
                <w:sz w:val="24"/>
                <w:szCs w:val="24"/>
                <w:lang w:eastAsia="ru-RU"/>
              </w:rPr>
              <w:t>) исследовани</w:t>
            </w:r>
            <w:r w:rsidR="008D3AE3">
              <w:rPr>
                <w:rFonts w:ascii="Times New Roman" w:eastAsia="Times New Roman" w:hAnsi="Times New Roman"/>
                <w:sz w:val="24"/>
                <w:szCs w:val="24"/>
                <w:lang w:eastAsia="ru-RU"/>
              </w:rPr>
              <w:t>й</w:t>
            </w:r>
            <w:r w:rsidRPr="00731F53">
              <w:rPr>
                <w:rFonts w:ascii="Times New Roman" w:eastAsia="Times New Roman" w:hAnsi="Times New Roman"/>
                <w:sz w:val="24"/>
                <w:szCs w:val="24"/>
                <w:lang w:eastAsia="ru-RU"/>
              </w:rPr>
              <w:t>.</w:t>
            </w:r>
          </w:p>
          <w:p w:rsidR="00731F53" w:rsidRPr="00731F53" w:rsidRDefault="00731F53" w:rsidP="00F350ED">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i/>
                <w:sz w:val="24"/>
                <w:szCs w:val="24"/>
                <w:lang w:eastAsia="ru-RU"/>
              </w:rPr>
              <w:t xml:space="preserve">Оплата по факту выполнения 2 этапа – </w:t>
            </w:r>
            <w:r w:rsidR="008935F5">
              <w:rPr>
                <w:rFonts w:ascii="Times New Roman" w:eastAsia="Times New Roman" w:hAnsi="Times New Roman"/>
                <w:b/>
                <w:i/>
                <w:sz w:val="24"/>
                <w:szCs w:val="24"/>
                <w:lang w:eastAsia="ru-RU"/>
              </w:rPr>
              <w:t>7,</w:t>
            </w:r>
            <w:r w:rsidRPr="00731F53">
              <w:rPr>
                <w:rFonts w:ascii="Times New Roman" w:eastAsia="Times New Roman" w:hAnsi="Times New Roman"/>
                <w:b/>
                <w:i/>
                <w:sz w:val="24"/>
                <w:szCs w:val="24"/>
                <w:lang w:eastAsia="ru-RU"/>
              </w:rPr>
              <w:t>5 %</w:t>
            </w:r>
            <w:r w:rsidRPr="00731F53">
              <w:rPr>
                <w:rFonts w:ascii="Times New Roman" w:eastAsia="Times New Roman" w:hAnsi="Times New Roman"/>
                <w:i/>
                <w:sz w:val="24"/>
                <w:szCs w:val="24"/>
                <w:lang w:eastAsia="ru-RU"/>
              </w:rPr>
              <w:t xml:space="preserve"> от стоимости услуги, </w:t>
            </w:r>
            <w:r w:rsidRPr="00F350ED">
              <w:rPr>
                <w:rFonts w:ascii="Times New Roman" w:eastAsia="Times New Roman" w:hAnsi="Times New Roman"/>
                <w:bCs/>
                <w:i/>
                <w:sz w:val="24"/>
                <w:szCs w:val="24"/>
                <w:lang w:eastAsia="ru-RU"/>
              </w:rPr>
              <w:t>указанной в протоколе соглашения о договорной цене</w:t>
            </w:r>
            <w:r w:rsidRPr="00F350ED">
              <w:rPr>
                <w:rFonts w:ascii="Times New Roman" w:eastAsia="Times New Roman" w:hAnsi="Times New Roman"/>
                <w:bCs/>
                <w:lang w:eastAsia="ru-RU"/>
              </w:rPr>
              <w:t xml:space="preserve"> </w:t>
            </w:r>
            <w:r w:rsidRPr="00731F53">
              <w:rPr>
                <w:rFonts w:ascii="Times New Roman" w:eastAsia="Times New Roman" w:hAnsi="Times New Roman"/>
                <w:sz w:val="24"/>
                <w:szCs w:val="24"/>
                <w:lang w:eastAsia="ru-RU"/>
              </w:rPr>
              <w:t xml:space="preserve">по факту получения разрешения на проведение </w:t>
            </w:r>
            <w:r w:rsidR="008935F5">
              <w:rPr>
                <w:rFonts w:ascii="Times New Roman" w:eastAsia="Times New Roman" w:hAnsi="Times New Roman"/>
                <w:sz w:val="24"/>
                <w:szCs w:val="24"/>
                <w:lang w:eastAsia="ru-RU"/>
              </w:rPr>
              <w:t xml:space="preserve">каждого </w:t>
            </w:r>
            <w:r w:rsidRPr="00731F53">
              <w:rPr>
                <w:rFonts w:ascii="Times New Roman" w:eastAsia="Times New Roman" w:hAnsi="Times New Roman"/>
                <w:sz w:val="24"/>
                <w:szCs w:val="24"/>
                <w:lang w:eastAsia="ru-RU"/>
              </w:rPr>
              <w:t xml:space="preserve">БЭИ. </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3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Подготовка (открытие) клинического центра к БЭИ. Начало проведения клинического этапа БЭИ.</w:t>
            </w:r>
          </w:p>
          <w:p w:rsidR="00731F53" w:rsidRPr="00731F53" w:rsidRDefault="00731F53" w:rsidP="00F350ED">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i/>
                <w:sz w:val="24"/>
                <w:szCs w:val="24"/>
                <w:lang w:eastAsia="ru-RU"/>
              </w:rPr>
              <w:t xml:space="preserve">Оплата по факту выполнения 3 этапа – </w:t>
            </w:r>
            <w:r w:rsidR="008935F5">
              <w:rPr>
                <w:rFonts w:ascii="Times New Roman" w:eastAsia="Times New Roman" w:hAnsi="Times New Roman"/>
                <w:b/>
                <w:i/>
                <w:sz w:val="24"/>
                <w:szCs w:val="24"/>
                <w:lang w:eastAsia="ru-RU"/>
              </w:rPr>
              <w:t>15</w:t>
            </w:r>
            <w:r w:rsidRPr="00731F53">
              <w:rPr>
                <w:rFonts w:ascii="Times New Roman" w:eastAsia="Times New Roman" w:hAnsi="Times New Roman"/>
                <w:b/>
                <w:i/>
                <w:sz w:val="24"/>
                <w:szCs w:val="24"/>
                <w:lang w:eastAsia="ru-RU"/>
              </w:rPr>
              <w:t xml:space="preserve"> %</w:t>
            </w:r>
            <w:r w:rsidRPr="00731F53">
              <w:rPr>
                <w:rFonts w:ascii="Times New Roman" w:eastAsia="Times New Roman" w:hAnsi="Times New Roman"/>
                <w:i/>
                <w:sz w:val="24"/>
                <w:szCs w:val="24"/>
                <w:lang w:eastAsia="ru-RU"/>
              </w:rPr>
              <w:t xml:space="preserve"> от стоимости услуги, </w:t>
            </w:r>
            <w:r w:rsidRPr="00F350ED">
              <w:rPr>
                <w:rFonts w:ascii="Times New Roman" w:eastAsia="Times New Roman" w:hAnsi="Times New Roman"/>
                <w:bCs/>
                <w:i/>
                <w:sz w:val="24"/>
                <w:szCs w:val="24"/>
                <w:lang w:eastAsia="ru-RU"/>
              </w:rPr>
              <w:t>указанной в протоколе соглашения о договорной цене</w:t>
            </w:r>
            <w:r w:rsidRPr="00F350ED">
              <w:rPr>
                <w:rFonts w:ascii="Times New Roman" w:eastAsia="Times New Roman" w:hAnsi="Times New Roman"/>
                <w:bCs/>
                <w:lang w:eastAsia="ru-RU"/>
              </w:rPr>
              <w:t xml:space="preserve"> </w:t>
            </w:r>
            <w:r w:rsidRPr="00731F53">
              <w:rPr>
                <w:rFonts w:ascii="Times New Roman" w:eastAsia="Times New Roman" w:hAnsi="Times New Roman"/>
                <w:sz w:val="24"/>
                <w:szCs w:val="24"/>
                <w:lang w:eastAsia="ru-RU"/>
              </w:rPr>
              <w:t xml:space="preserve">по факту закрытия клинического центра после проведения клинического этапа БЭИ и получения промежуточного отчета по </w:t>
            </w:r>
            <w:r w:rsidR="008935F5">
              <w:rPr>
                <w:rFonts w:ascii="Times New Roman" w:eastAsia="Times New Roman" w:hAnsi="Times New Roman"/>
                <w:sz w:val="24"/>
                <w:szCs w:val="24"/>
                <w:lang w:eastAsia="ru-RU"/>
              </w:rPr>
              <w:t xml:space="preserve">каждому </w:t>
            </w:r>
            <w:r w:rsidRPr="00731F53">
              <w:rPr>
                <w:rFonts w:ascii="Times New Roman" w:eastAsia="Times New Roman" w:hAnsi="Times New Roman"/>
                <w:sz w:val="24"/>
                <w:szCs w:val="24"/>
                <w:lang w:eastAsia="ru-RU"/>
              </w:rPr>
              <w:t>клиническому этапу БЭИ.</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4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Проведение аналитического этапа БЭИ.</w:t>
            </w:r>
          </w:p>
          <w:p w:rsidR="00731F53" w:rsidRPr="00731F53" w:rsidRDefault="00731F53" w:rsidP="00E40896">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i/>
                <w:sz w:val="24"/>
                <w:szCs w:val="24"/>
                <w:lang w:eastAsia="ru-RU"/>
              </w:rPr>
              <w:t xml:space="preserve">Оплата по факту выполнения 4 этапа – </w:t>
            </w:r>
            <w:r w:rsidR="008935F5">
              <w:rPr>
                <w:rFonts w:ascii="Times New Roman" w:eastAsia="Times New Roman" w:hAnsi="Times New Roman"/>
                <w:b/>
                <w:i/>
                <w:sz w:val="24"/>
                <w:szCs w:val="24"/>
                <w:lang w:eastAsia="ru-RU"/>
              </w:rPr>
              <w:t>1</w:t>
            </w:r>
            <w:r w:rsidRPr="00731F53">
              <w:rPr>
                <w:rFonts w:ascii="Times New Roman" w:eastAsia="Times New Roman" w:hAnsi="Times New Roman"/>
                <w:b/>
                <w:i/>
                <w:sz w:val="24"/>
                <w:szCs w:val="24"/>
                <w:lang w:eastAsia="ru-RU"/>
              </w:rPr>
              <w:t>0 %</w:t>
            </w:r>
            <w:r w:rsidRPr="00731F53">
              <w:rPr>
                <w:rFonts w:ascii="Times New Roman" w:eastAsia="Times New Roman" w:hAnsi="Times New Roman"/>
                <w:i/>
                <w:sz w:val="24"/>
                <w:szCs w:val="24"/>
                <w:lang w:eastAsia="ru-RU"/>
              </w:rPr>
              <w:t xml:space="preserve"> от стоимости услуги, </w:t>
            </w:r>
            <w:r w:rsidRPr="00E40896">
              <w:rPr>
                <w:rFonts w:ascii="Times New Roman" w:eastAsia="Times New Roman" w:hAnsi="Times New Roman"/>
                <w:bCs/>
                <w:i/>
                <w:sz w:val="24"/>
                <w:szCs w:val="24"/>
                <w:lang w:eastAsia="ru-RU"/>
              </w:rPr>
              <w:t>указанной в протоколе соглашения о договорной цене</w:t>
            </w:r>
            <w:r w:rsidRPr="00731F53">
              <w:rPr>
                <w:rFonts w:ascii="Times New Roman" w:eastAsia="Times New Roman" w:hAnsi="Times New Roman"/>
                <w:b/>
                <w:bCs/>
                <w:lang w:eastAsia="ru-RU"/>
              </w:rPr>
              <w:t xml:space="preserve"> </w:t>
            </w:r>
            <w:r w:rsidRPr="00731F53">
              <w:rPr>
                <w:rFonts w:ascii="Times New Roman" w:eastAsia="Times New Roman" w:hAnsi="Times New Roman"/>
                <w:sz w:val="24"/>
                <w:szCs w:val="24"/>
                <w:lang w:eastAsia="ru-RU"/>
              </w:rPr>
              <w:t xml:space="preserve">по факту получения промежуточного отчёта по </w:t>
            </w:r>
            <w:r w:rsidR="008935F5">
              <w:rPr>
                <w:rFonts w:ascii="Times New Roman" w:eastAsia="Times New Roman" w:hAnsi="Times New Roman"/>
                <w:sz w:val="24"/>
                <w:szCs w:val="24"/>
                <w:lang w:eastAsia="ru-RU"/>
              </w:rPr>
              <w:t xml:space="preserve">каждому </w:t>
            </w:r>
            <w:r w:rsidRPr="00731F53">
              <w:rPr>
                <w:rFonts w:ascii="Times New Roman" w:eastAsia="Times New Roman" w:hAnsi="Times New Roman"/>
                <w:sz w:val="24"/>
                <w:szCs w:val="24"/>
                <w:lang w:eastAsia="ru-RU"/>
              </w:rPr>
              <w:t xml:space="preserve">аналитическому этапу БЭИ. </w:t>
            </w:r>
          </w:p>
          <w:p w:rsidR="00731F53" w:rsidRPr="00731F53" w:rsidRDefault="00731F53" w:rsidP="00731F53">
            <w:pPr>
              <w:widowControl w:val="0"/>
              <w:autoSpaceDE w:val="0"/>
              <w:autoSpaceDN w:val="0"/>
              <w:adjustRightInd w:val="0"/>
              <w:spacing w:after="0" w:line="260" w:lineRule="exact"/>
              <w:ind w:firstLine="601"/>
              <w:jc w:val="center"/>
              <w:rPr>
                <w:rFonts w:ascii="Times New Roman" w:eastAsia="Times New Roman" w:hAnsi="Times New Roman"/>
                <w:b/>
                <w:sz w:val="28"/>
                <w:szCs w:val="24"/>
                <w:lang w:eastAsia="ru-RU"/>
              </w:rPr>
            </w:pPr>
            <w:r w:rsidRPr="00731F53">
              <w:rPr>
                <w:rFonts w:ascii="Times New Roman" w:eastAsia="Times New Roman" w:hAnsi="Times New Roman"/>
                <w:b/>
                <w:sz w:val="28"/>
                <w:szCs w:val="24"/>
                <w:lang w:eastAsia="ru-RU"/>
              </w:rPr>
              <w:t>5 этап</w:t>
            </w:r>
          </w:p>
          <w:p w:rsidR="00731F53" w:rsidRPr="00731F53" w:rsidRDefault="00731F53" w:rsidP="00731F53">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731F53">
              <w:rPr>
                <w:rFonts w:ascii="Times New Roman" w:eastAsia="Times New Roman" w:hAnsi="Times New Roman"/>
                <w:sz w:val="24"/>
                <w:szCs w:val="24"/>
                <w:lang w:eastAsia="ru-RU"/>
              </w:rPr>
              <w:t>Проведение статистической обработки полученных данных.</w:t>
            </w:r>
          </w:p>
          <w:p w:rsidR="00731F53" w:rsidRPr="00731F53" w:rsidRDefault="00731F53" w:rsidP="00F350ED">
            <w:pPr>
              <w:widowControl w:val="0"/>
              <w:autoSpaceDE w:val="0"/>
              <w:autoSpaceDN w:val="0"/>
              <w:adjustRightInd w:val="0"/>
              <w:spacing w:after="0" w:line="260" w:lineRule="exact"/>
              <w:ind w:firstLine="601"/>
              <w:jc w:val="both"/>
              <w:rPr>
                <w:rFonts w:ascii="Times New Roman" w:eastAsia="Times New Roman" w:hAnsi="Times New Roman"/>
                <w:bCs/>
                <w:sz w:val="24"/>
                <w:szCs w:val="24"/>
                <w:lang w:eastAsia="ru-RU"/>
              </w:rPr>
            </w:pPr>
            <w:r w:rsidRPr="00731F53">
              <w:rPr>
                <w:rFonts w:ascii="Times New Roman" w:eastAsia="Times New Roman" w:hAnsi="Times New Roman"/>
                <w:i/>
                <w:sz w:val="24"/>
                <w:szCs w:val="24"/>
                <w:lang w:eastAsia="ru-RU"/>
              </w:rPr>
              <w:t xml:space="preserve">Оплата по факту выполнения 5 этапа – </w:t>
            </w:r>
            <w:r w:rsidR="008935F5">
              <w:rPr>
                <w:rFonts w:ascii="Times New Roman" w:eastAsia="Times New Roman" w:hAnsi="Times New Roman"/>
                <w:b/>
                <w:i/>
                <w:sz w:val="24"/>
                <w:szCs w:val="24"/>
                <w:lang w:eastAsia="ru-RU"/>
              </w:rPr>
              <w:t>1</w:t>
            </w:r>
            <w:r w:rsidRPr="00731F53">
              <w:rPr>
                <w:rFonts w:ascii="Times New Roman" w:eastAsia="Times New Roman" w:hAnsi="Times New Roman"/>
                <w:b/>
                <w:i/>
                <w:sz w:val="24"/>
                <w:szCs w:val="24"/>
                <w:lang w:eastAsia="ru-RU"/>
              </w:rPr>
              <w:t>0 %</w:t>
            </w:r>
            <w:r w:rsidRPr="00731F53">
              <w:rPr>
                <w:rFonts w:ascii="Times New Roman" w:eastAsia="Times New Roman" w:hAnsi="Times New Roman"/>
                <w:i/>
                <w:sz w:val="24"/>
                <w:szCs w:val="24"/>
                <w:lang w:eastAsia="ru-RU"/>
              </w:rPr>
              <w:t xml:space="preserve"> от стоимости услуги, </w:t>
            </w:r>
            <w:r w:rsidRPr="00F350ED">
              <w:rPr>
                <w:rFonts w:ascii="Times New Roman" w:eastAsia="Times New Roman" w:hAnsi="Times New Roman"/>
                <w:bCs/>
                <w:i/>
                <w:sz w:val="24"/>
                <w:szCs w:val="24"/>
                <w:lang w:eastAsia="ru-RU"/>
              </w:rPr>
              <w:t>указанной в протоколе соглашения о договорной цене</w:t>
            </w:r>
            <w:r w:rsidRPr="00731F53">
              <w:rPr>
                <w:rFonts w:ascii="Times New Roman" w:eastAsia="Times New Roman" w:hAnsi="Times New Roman"/>
                <w:b/>
                <w:bCs/>
                <w:lang w:eastAsia="ru-RU"/>
              </w:rPr>
              <w:t xml:space="preserve"> </w:t>
            </w:r>
            <w:r w:rsidRPr="00731F53">
              <w:rPr>
                <w:rFonts w:ascii="Times New Roman" w:eastAsia="Times New Roman" w:hAnsi="Times New Roman"/>
                <w:sz w:val="24"/>
                <w:szCs w:val="24"/>
                <w:lang w:eastAsia="ru-RU"/>
              </w:rPr>
              <w:t xml:space="preserve">по факту получения итогового отчета по </w:t>
            </w:r>
            <w:r w:rsidR="008935F5">
              <w:rPr>
                <w:rFonts w:ascii="Times New Roman" w:eastAsia="Times New Roman" w:hAnsi="Times New Roman"/>
                <w:sz w:val="24"/>
                <w:szCs w:val="24"/>
                <w:lang w:eastAsia="ru-RU"/>
              </w:rPr>
              <w:t xml:space="preserve">каждому из </w:t>
            </w:r>
            <w:proofErr w:type="gramStart"/>
            <w:r w:rsidRPr="00731F53">
              <w:rPr>
                <w:rFonts w:ascii="Times New Roman" w:eastAsia="Times New Roman" w:hAnsi="Times New Roman"/>
                <w:sz w:val="24"/>
                <w:szCs w:val="24"/>
                <w:lang w:eastAsia="ru-RU"/>
              </w:rPr>
              <w:t>проведенны</w:t>
            </w:r>
            <w:r w:rsidR="008935F5">
              <w:rPr>
                <w:rFonts w:ascii="Times New Roman" w:eastAsia="Times New Roman" w:hAnsi="Times New Roman"/>
                <w:sz w:val="24"/>
                <w:szCs w:val="24"/>
                <w:lang w:eastAsia="ru-RU"/>
              </w:rPr>
              <w:t>х</w:t>
            </w:r>
            <w:proofErr w:type="gramEnd"/>
            <w:r w:rsidRPr="00731F53">
              <w:rPr>
                <w:rFonts w:ascii="Times New Roman" w:eastAsia="Times New Roman" w:hAnsi="Times New Roman"/>
                <w:sz w:val="24"/>
                <w:szCs w:val="24"/>
                <w:lang w:eastAsia="ru-RU"/>
              </w:rPr>
              <w:t xml:space="preserve"> БЭИ и всей необходимой документации в соответствии с п. 3.2.17. </w:t>
            </w:r>
            <w:r w:rsidRPr="00731F53">
              <w:rPr>
                <w:rFonts w:ascii="Times New Roman" w:eastAsia="Times New Roman" w:hAnsi="Times New Roman"/>
                <w:bCs/>
                <w:sz w:val="24"/>
                <w:szCs w:val="24"/>
                <w:lang w:eastAsia="ru-RU"/>
              </w:rPr>
              <w:t>проекта договора.</w:t>
            </w:r>
          </w:p>
          <w:p w:rsidR="00731F53" w:rsidRPr="00731F53" w:rsidRDefault="00731F53" w:rsidP="00731F53">
            <w:pPr>
              <w:widowControl w:val="0"/>
              <w:autoSpaceDE w:val="0"/>
              <w:autoSpaceDN w:val="0"/>
              <w:adjustRightInd w:val="0"/>
              <w:spacing w:after="0" w:line="260" w:lineRule="exact"/>
              <w:jc w:val="both"/>
              <w:rPr>
                <w:rFonts w:ascii="Times New Roman" w:eastAsia="Times New Roman" w:hAnsi="Times New Roman"/>
                <w:bCs/>
                <w:sz w:val="24"/>
                <w:szCs w:val="24"/>
                <w:lang w:eastAsia="ru-RU"/>
              </w:rPr>
            </w:pPr>
          </w:p>
          <w:p w:rsidR="008E1C42" w:rsidRPr="00A669E3" w:rsidRDefault="00731F53" w:rsidP="00731F53">
            <w:pPr>
              <w:widowControl w:val="0"/>
              <w:autoSpaceDE w:val="0"/>
              <w:autoSpaceDN w:val="0"/>
              <w:adjustRightInd w:val="0"/>
              <w:spacing w:after="0" w:line="240" w:lineRule="auto"/>
              <w:ind w:firstLine="647"/>
              <w:jc w:val="both"/>
              <w:rPr>
                <w:rFonts w:ascii="Times New Roman" w:hAnsi="Times New Roman"/>
                <w:color w:val="C00000"/>
                <w:sz w:val="24"/>
                <w:szCs w:val="24"/>
              </w:rPr>
            </w:pPr>
            <w:proofErr w:type="gramStart"/>
            <w:r w:rsidRPr="00731F53">
              <w:rPr>
                <w:rFonts w:ascii="Times New Roman" w:eastAsia="Times New Roman" w:hAnsi="Times New Roman"/>
                <w:bCs/>
                <w:i/>
                <w:sz w:val="24"/>
                <w:szCs w:val="24"/>
                <w:lang w:eastAsia="ru-RU"/>
              </w:rPr>
              <w:t>ОАО «БЗМП» вправе в ходе исполнения заключенного договора закупки увеличивать (уменьшать) до 10 % стоимость закупки (либо цену за единицу товара) указанную в договоре, в связи с изменением стоимости (цены) приобретаемых материалов и иных товаров (работ, услуг), которые невозможно было предусмотреть в начале процедуры этой закупки, и/или изменением законодательства (согласно Порядку закупок товаров (работ, услуг) за счёт собственных средств ОАО</w:t>
            </w:r>
            <w:proofErr w:type="gramEnd"/>
            <w:r w:rsidRPr="00731F53">
              <w:rPr>
                <w:rFonts w:ascii="Times New Roman" w:eastAsia="Times New Roman" w:hAnsi="Times New Roman"/>
                <w:bCs/>
                <w:i/>
                <w:sz w:val="24"/>
                <w:szCs w:val="24"/>
                <w:lang w:eastAsia="ru-RU"/>
              </w:rPr>
              <w:t xml:space="preserve"> «</w:t>
            </w:r>
            <w:proofErr w:type="gramStart"/>
            <w:r w:rsidRPr="00731F53">
              <w:rPr>
                <w:rFonts w:ascii="Times New Roman" w:eastAsia="Times New Roman" w:hAnsi="Times New Roman"/>
                <w:bCs/>
                <w:i/>
                <w:sz w:val="24"/>
                <w:szCs w:val="24"/>
                <w:lang w:eastAsia="ru-RU"/>
              </w:rPr>
              <w:t>БЗМП» №343).</w:t>
            </w:r>
            <w:proofErr w:type="gramEnd"/>
          </w:p>
        </w:tc>
      </w:tr>
      <w:tr w:rsidR="00395D50" w:rsidRPr="00A669E3" w:rsidTr="00431E20">
        <w:tc>
          <w:tcPr>
            <w:tcW w:w="627" w:type="dxa"/>
            <w:gridSpan w:val="2"/>
            <w:vAlign w:val="center"/>
          </w:tcPr>
          <w:p w:rsidR="00395D50" w:rsidRPr="00A669E3" w:rsidRDefault="00395D50"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25</w:t>
            </w:r>
          </w:p>
        </w:tc>
        <w:tc>
          <w:tcPr>
            <w:tcW w:w="2775" w:type="dxa"/>
          </w:tcPr>
          <w:p w:rsidR="00395D50" w:rsidRPr="00A669E3" w:rsidRDefault="00395D50" w:rsidP="00395D50">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Место, условия и срок оказания услуг</w:t>
            </w:r>
          </w:p>
        </w:tc>
        <w:tc>
          <w:tcPr>
            <w:tcW w:w="7230" w:type="dxa"/>
            <w:gridSpan w:val="3"/>
          </w:tcPr>
          <w:p w:rsidR="0005360A" w:rsidRPr="0005360A" w:rsidRDefault="0005360A" w:rsidP="0005360A">
            <w:pPr>
              <w:widowControl w:val="0"/>
              <w:autoSpaceDE w:val="0"/>
              <w:autoSpaceDN w:val="0"/>
              <w:adjustRightInd w:val="0"/>
              <w:spacing w:after="0" w:line="260" w:lineRule="exact"/>
              <w:ind w:firstLine="601"/>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t>По месту нахождения исполнителя.</w:t>
            </w:r>
          </w:p>
          <w:p w:rsidR="0005360A" w:rsidRPr="0005360A" w:rsidRDefault="0005360A" w:rsidP="0005360A">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t xml:space="preserve">Результаты услуг (отчеты по </w:t>
            </w:r>
            <w:proofErr w:type="gramStart"/>
            <w:r w:rsidRPr="0005360A">
              <w:rPr>
                <w:rFonts w:ascii="Times New Roman" w:eastAsia="Times New Roman" w:hAnsi="Times New Roman"/>
                <w:sz w:val="24"/>
                <w:szCs w:val="24"/>
                <w:lang w:eastAsia="ru-RU"/>
              </w:rPr>
              <w:t>проведенным</w:t>
            </w:r>
            <w:proofErr w:type="gramEnd"/>
            <w:r w:rsidRPr="0005360A">
              <w:rPr>
                <w:rFonts w:ascii="Times New Roman" w:eastAsia="Times New Roman" w:hAnsi="Times New Roman"/>
                <w:sz w:val="24"/>
                <w:szCs w:val="24"/>
                <w:lang w:eastAsia="ru-RU"/>
              </w:rPr>
              <w:t xml:space="preserve"> БЭИ, утвержденный комплект документов) передаются по адресу: 222518, Республика Беларусь, Минская обл., г. Борисов, ул. Чапаева, 64.</w:t>
            </w:r>
          </w:p>
          <w:p w:rsidR="0005360A" w:rsidRPr="0005360A" w:rsidRDefault="0005360A" w:rsidP="0005360A">
            <w:pPr>
              <w:widowControl w:val="0"/>
              <w:autoSpaceDE w:val="0"/>
              <w:autoSpaceDN w:val="0"/>
              <w:adjustRightInd w:val="0"/>
              <w:spacing w:after="0" w:line="260" w:lineRule="exact"/>
              <w:ind w:firstLine="601"/>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t>Срок оказания услуг: 2024</w:t>
            </w:r>
            <w:r w:rsidRPr="0005360A">
              <w:rPr>
                <w:rFonts w:ascii="Times New Roman" w:eastAsia="Times New Roman" w:hAnsi="Times New Roman"/>
                <w:sz w:val="24"/>
                <w:szCs w:val="24"/>
                <w:lang w:eastAsia="ru-RU"/>
              </w:rPr>
              <w:sym w:font="Symbol" w:char="F02D"/>
            </w:r>
            <w:r w:rsidRPr="0005360A">
              <w:rPr>
                <w:rFonts w:ascii="Times New Roman" w:eastAsia="Times New Roman" w:hAnsi="Times New Roman"/>
                <w:sz w:val="24"/>
                <w:szCs w:val="24"/>
                <w:lang w:eastAsia="ru-RU"/>
              </w:rPr>
              <w:t xml:space="preserve">2025 г </w:t>
            </w:r>
            <w:r w:rsidRPr="0005360A">
              <w:rPr>
                <w:rFonts w:ascii="Times New Roman" w:eastAsia="Times New Roman" w:hAnsi="Times New Roman"/>
                <w:sz w:val="24"/>
                <w:szCs w:val="24"/>
                <w:vertAlign w:val="superscript"/>
                <w:lang w:eastAsia="ru-RU"/>
              </w:rPr>
              <w:t>*</w:t>
            </w:r>
            <w:r w:rsidRPr="0005360A">
              <w:rPr>
                <w:rFonts w:ascii="Times New Roman" w:eastAsia="Times New Roman" w:hAnsi="Times New Roman"/>
                <w:sz w:val="24"/>
                <w:szCs w:val="24"/>
                <w:lang w:eastAsia="ru-RU"/>
              </w:rPr>
              <w:t>.</w:t>
            </w:r>
          </w:p>
          <w:p w:rsidR="0005360A" w:rsidRPr="0005360A" w:rsidRDefault="0005360A" w:rsidP="0005360A">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05360A">
              <w:rPr>
                <w:rFonts w:ascii="Times New Roman" w:eastAsia="Times New Roman" w:hAnsi="Times New Roman"/>
                <w:sz w:val="24"/>
                <w:szCs w:val="24"/>
                <w:vertAlign w:val="superscript"/>
                <w:lang w:eastAsia="ru-RU"/>
              </w:rPr>
              <w:t>* </w:t>
            </w:r>
            <w:r w:rsidRPr="0005360A">
              <w:rPr>
                <w:rFonts w:ascii="Times New Roman" w:eastAsia="Times New Roman" w:hAnsi="Times New Roman"/>
                <w:sz w:val="20"/>
                <w:szCs w:val="20"/>
                <w:lang w:eastAsia="ru-RU"/>
              </w:rPr>
              <w:t>Конкретные сроки будут указаны в календарном плане к договору с победителем открытого конкурса.</w:t>
            </w:r>
          </w:p>
          <w:p w:rsidR="00395D50" w:rsidRPr="00A669E3" w:rsidRDefault="0005360A" w:rsidP="0005360A">
            <w:pPr>
              <w:widowControl w:val="0"/>
              <w:autoSpaceDE w:val="0"/>
              <w:autoSpaceDN w:val="0"/>
              <w:adjustRightInd w:val="0"/>
              <w:spacing w:after="0" w:line="240" w:lineRule="auto"/>
              <w:ind w:firstLine="647"/>
              <w:jc w:val="both"/>
              <w:rPr>
                <w:rFonts w:ascii="Times New Roman" w:hAnsi="Times New Roman"/>
                <w:sz w:val="20"/>
                <w:szCs w:val="20"/>
              </w:rPr>
            </w:pPr>
            <w:r w:rsidRPr="0005360A">
              <w:rPr>
                <w:rFonts w:ascii="Times New Roman" w:eastAsia="Times New Roman" w:hAnsi="Times New Roman"/>
                <w:sz w:val="24"/>
                <w:szCs w:val="24"/>
              </w:rPr>
              <w:t xml:space="preserve">ОАО «БЗМП» не сотрудничает с банками, размещенными в </w:t>
            </w:r>
            <w:r w:rsidRPr="0005360A">
              <w:rPr>
                <w:rFonts w:ascii="Times New Roman" w:eastAsia="Times New Roman" w:hAnsi="Times New Roman"/>
                <w:sz w:val="24"/>
                <w:szCs w:val="24"/>
              </w:rPr>
              <w:lastRenderedPageBreak/>
              <w:t xml:space="preserve">оффшорной зоне, согласно Указу Президента Республики Беларусь от 25 мая 2006 № 353 (в редакции Указа Президента РБ от 26.11.2014 № 545), информация размещена на сайте </w:t>
            </w:r>
            <w:hyperlink r:id="rId12" w:history="1">
              <w:r w:rsidRPr="0005360A">
                <w:rPr>
                  <w:rFonts w:ascii="Times New Roman" w:eastAsia="Times New Roman" w:hAnsi="Times New Roman"/>
                  <w:color w:val="0000FF"/>
                  <w:sz w:val="24"/>
                  <w:u w:val="single"/>
                  <w:lang w:eastAsia="ru-RU"/>
                </w:rPr>
                <w:t>https://pravo.by/document/?guid=3871&amp;p0=P30600353</w:t>
              </w:r>
            </w:hyperlink>
            <w:r w:rsidRPr="0005360A">
              <w:rPr>
                <w:rFonts w:ascii="Times New Roman" w:eastAsia="Times New Roman" w:hAnsi="Times New Roman"/>
                <w:sz w:val="24"/>
                <w:szCs w:val="24"/>
                <w:lang w:eastAsia="ru-RU"/>
              </w:rPr>
              <w:t xml:space="preserve"> .</w:t>
            </w:r>
          </w:p>
        </w:tc>
      </w:tr>
      <w:tr w:rsidR="008E1C42" w:rsidRPr="00A669E3" w:rsidTr="005E0B2D">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Источник финансирования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закупки по лоту</w:t>
            </w:r>
          </w:p>
        </w:tc>
        <w:tc>
          <w:tcPr>
            <w:tcW w:w="7230" w:type="dxa"/>
            <w:gridSpan w:val="3"/>
            <w:vAlign w:val="center"/>
          </w:tcPr>
          <w:p w:rsidR="008E1C42" w:rsidRPr="00A669E3" w:rsidRDefault="00395D50" w:rsidP="005E0B2D">
            <w:pPr>
              <w:pStyle w:val="ConsPlusNormal"/>
              <w:ind w:firstLine="647"/>
              <w:rPr>
                <w:rFonts w:ascii="Times New Roman" w:hAnsi="Times New Roman" w:cs="Times New Roman"/>
                <w:sz w:val="24"/>
                <w:szCs w:val="24"/>
              </w:rPr>
            </w:pPr>
            <w:r w:rsidRPr="00A669E3">
              <w:rPr>
                <w:rFonts w:ascii="Times New Roman" w:hAnsi="Times New Roman" w:cs="Times New Roman"/>
                <w:sz w:val="24"/>
                <w:szCs w:val="24"/>
              </w:rPr>
              <w:t xml:space="preserve">Собственные </w:t>
            </w:r>
            <w:r w:rsidR="008E1C42" w:rsidRPr="00A669E3">
              <w:rPr>
                <w:rFonts w:ascii="Times New Roman" w:hAnsi="Times New Roman" w:cs="Times New Roman"/>
                <w:sz w:val="24"/>
                <w:szCs w:val="24"/>
              </w:rPr>
              <w:t>средства</w:t>
            </w:r>
          </w:p>
        </w:tc>
      </w:tr>
      <w:tr w:rsidR="00D1250E" w:rsidRPr="00A669E3" w:rsidTr="00431E20">
        <w:trPr>
          <w:trHeight w:val="1173"/>
        </w:trPr>
        <w:tc>
          <w:tcPr>
            <w:tcW w:w="627" w:type="dxa"/>
            <w:gridSpan w:val="2"/>
            <w:vAlign w:val="center"/>
          </w:tcPr>
          <w:p w:rsidR="00D1250E"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7</w:t>
            </w:r>
          </w:p>
        </w:tc>
        <w:tc>
          <w:tcPr>
            <w:tcW w:w="2775" w:type="dxa"/>
          </w:tcPr>
          <w:p w:rsidR="00D1250E" w:rsidRPr="00A669E3" w:rsidRDefault="00D1250E"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 xml:space="preserve">Формула расчета цены предложения </w:t>
            </w:r>
          </w:p>
          <w:p w:rsidR="00D1250E" w:rsidRPr="00A669E3" w:rsidRDefault="00D1250E" w:rsidP="0080128E">
            <w:pPr>
              <w:spacing w:after="0" w:line="240" w:lineRule="auto"/>
              <w:ind w:firstLine="567"/>
              <w:jc w:val="both"/>
              <w:rPr>
                <w:rFonts w:ascii="Times New Roman" w:hAnsi="Times New Roman"/>
                <w:sz w:val="24"/>
                <w:szCs w:val="24"/>
              </w:rPr>
            </w:pPr>
          </w:p>
        </w:tc>
        <w:tc>
          <w:tcPr>
            <w:tcW w:w="7230" w:type="dxa"/>
            <w:gridSpan w:val="3"/>
          </w:tcPr>
          <w:p w:rsidR="0005360A" w:rsidRPr="0005360A" w:rsidRDefault="0005360A" w:rsidP="0005360A">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t>Общая стоимость предложения участника должна содержать все расходы, связанные с приобретением референтных (оригинальных) лекарственных препаратов (2 серии), стандартных образцов, реактивов, транспортных расходов, страхование субъектов, командировочных расходов, уплатой налогов и сборов и других обязательных платежей.</w:t>
            </w:r>
          </w:p>
          <w:p w:rsidR="0005360A" w:rsidRPr="0005360A" w:rsidRDefault="0005360A" w:rsidP="0005360A">
            <w:pPr>
              <w:widowControl w:val="0"/>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05360A">
              <w:rPr>
                <w:rFonts w:ascii="Times New Roman" w:eastAsia="Times New Roman" w:hAnsi="Times New Roman"/>
                <w:sz w:val="24"/>
                <w:szCs w:val="24"/>
                <w:lang w:eastAsia="ru-RU"/>
              </w:rPr>
              <w:t>В случае освобождения от уплаты налогов участник должен указать в предложении на закупку основание для освобождения от уплаты налогов.</w:t>
            </w:r>
          </w:p>
          <w:p w:rsidR="00DF7047" w:rsidRPr="00A669E3" w:rsidRDefault="0005360A" w:rsidP="0005360A">
            <w:pPr>
              <w:spacing w:after="0" w:line="240" w:lineRule="auto"/>
              <w:ind w:firstLine="647"/>
              <w:jc w:val="both"/>
              <w:rPr>
                <w:rFonts w:ascii="Times New Roman" w:hAnsi="Times New Roman"/>
                <w:sz w:val="24"/>
                <w:szCs w:val="24"/>
              </w:rPr>
            </w:pPr>
            <w:r w:rsidRPr="0005360A">
              <w:rPr>
                <w:rFonts w:ascii="Times New Roman" w:eastAsia="Times New Roman" w:hAnsi="Times New Roman"/>
                <w:sz w:val="24"/>
                <w:szCs w:val="24"/>
                <w:lang w:eastAsia="ru-RU"/>
              </w:rPr>
              <w:t>В соответствие с п. 3.1.7. проекта договора Заказчик обязуется оплатить государственную пошлину за экспертизу документов для получения разрешения на проведение биоэквивалентных исследований.</w:t>
            </w:r>
          </w:p>
        </w:tc>
      </w:tr>
      <w:tr w:rsidR="00D1250E" w:rsidRPr="00A669E3" w:rsidTr="00431E20">
        <w:tc>
          <w:tcPr>
            <w:tcW w:w="627" w:type="dxa"/>
            <w:gridSpan w:val="2"/>
            <w:vAlign w:val="center"/>
          </w:tcPr>
          <w:p w:rsidR="00D1250E" w:rsidRPr="00A669E3" w:rsidRDefault="001805D7"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8</w:t>
            </w:r>
          </w:p>
        </w:tc>
        <w:tc>
          <w:tcPr>
            <w:tcW w:w="2775" w:type="dxa"/>
          </w:tcPr>
          <w:p w:rsidR="00D1250E" w:rsidRPr="00A669E3" w:rsidRDefault="00D1250E" w:rsidP="00F82514">
            <w:pPr>
              <w:spacing w:after="0" w:line="240" w:lineRule="auto"/>
              <w:jc w:val="both"/>
              <w:rPr>
                <w:rFonts w:ascii="Times New Roman" w:hAnsi="Times New Roman"/>
                <w:sz w:val="24"/>
                <w:szCs w:val="24"/>
              </w:rPr>
            </w:pPr>
            <w:r w:rsidRPr="00A669E3">
              <w:rPr>
                <w:rFonts w:ascii="Times New Roman" w:hAnsi="Times New Roman"/>
                <w:sz w:val="24"/>
                <w:szCs w:val="24"/>
              </w:rPr>
              <w:t>Требования к сроку и (или) объему предоставления г</w:t>
            </w:r>
            <w:r w:rsidR="00476AFE" w:rsidRPr="00A669E3">
              <w:rPr>
                <w:rFonts w:ascii="Times New Roman" w:hAnsi="Times New Roman"/>
                <w:sz w:val="24"/>
                <w:szCs w:val="24"/>
              </w:rPr>
              <w:t>арантий качества</w:t>
            </w:r>
            <w:r w:rsidR="00BF7034" w:rsidRPr="00A669E3">
              <w:rPr>
                <w:rFonts w:ascii="Times New Roman" w:hAnsi="Times New Roman"/>
                <w:sz w:val="24"/>
                <w:szCs w:val="24"/>
              </w:rPr>
              <w:t xml:space="preserve"> </w:t>
            </w:r>
            <w:r w:rsidR="00476AFE" w:rsidRPr="00A669E3">
              <w:rPr>
                <w:rFonts w:ascii="Times New Roman" w:hAnsi="Times New Roman"/>
                <w:sz w:val="24"/>
                <w:szCs w:val="24"/>
              </w:rPr>
              <w:t>услуги</w:t>
            </w:r>
            <w:r w:rsidR="00F82514" w:rsidRPr="008B0E27">
              <w:rPr>
                <w:rFonts w:ascii="Times New Roman" w:hAnsi="Times New Roman"/>
                <w:sz w:val="24"/>
                <w:szCs w:val="24"/>
              </w:rPr>
              <w:t>, к качеству, техническим характеристикам оказываемых услуг</w:t>
            </w:r>
          </w:p>
        </w:tc>
        <w:tc>
          <w:tcPr>
            <w:tcW w:w="7230" w:type="dxa"/>
            <w:gridSpan w:val="3"/>
          </w:tcPr>
          <w:p w:rsidR="00F82514" w:rsidRDefault="00F82514" w:rsidP="001B4FDA">
            <w:pPr>
              <w:spacing w:after="0" w:line="240" w:lineRule="auto"/>
              <w:ind w:firstLine="647"/>
              <w:jc w:val="both"/>
              <w:rPr>
                <w:rFonts w:ascii="Times New Roman" w:hAnsi="Times New Roman"/>
                <w:color w:val="000000" w:themeColor="text1"/>
                <w:sz w:val="24"/>
                <w:szCs w:val="24"/>
              </w:rPr>
            </w:pPr>
            <w:r w:rsidRPr="008B0E27">
              <w:rPr>
                <w:rFonts w:ascii="Times New Roman" w:hAnsi="Times New Roman"/>
                <w:sz w:val="24"/>
                <w:szCs w:val="24"/>
              </w:rPr>
              <w:t>Требования к сроку, объему, качеству, техническим характеристикам оказываемых услуг представлены в п. 3.2. проекта договора (Приложение №1)</w:t>
            </w:r>
            <w:r>
              <w:rPr>
                <w:rFonts w:ascii="Times New Roman" w:hAnsi="Times New Roman"/>
                <w:sz w:val="24"/>
                <w:szCs w:val="24"/>
              </w:rPr>
              <w:t>.</w:t>
            </w:r>
          </w:p>
          <w:p w:rsidR="00054DCB" w:rsidRPr="00A669E3" w:rsidRDefault="0087724E" w:rsidP="00585287">
            <w:pPr>
              <w:spacing w:after="0" w:line="240" w:lineRule="auto"/>
              <w:ind w:firstLine="647"/>
              <w:jc w:val="both"/>
              <w:rPr>
                <w:rFonts w:ascii="Times New Roman" w:hAnsi="Times New Roman"/>
                <w:color w:val="000000" w:themeColor="text1"/>
                <w:sz w:val="24"/>
                <w:szCs w:val="24"/>
              </w:rPr>
            </w:pPr>
            <w:r w:rsidRPr="00A669E3">
              <w:rPr>
                <w:rFonts w:ascii="Times New Roman" w:hAnsi="Times New Roman"/>
                <w:color w:val="000000" w:themeColor="text1"/>
                <w:sz w:val="24"/>
                <w:szCs w:val="24"/>
              </w:rPr>
              <w:t xml:space="preserve">Своими силами и за свой счет устранять замечания, касающиеся </w:t>
            </w:r>
            <w:r w:rsidR="00585287">
              <w:rPr>
                <w:rFonts w:ascii="Times New Roman" w:hAnsi="Times New Roman"/>
                <w:color w:val="000000" w:themeColor="text1"/>
                <w:sz w:val="24"/>
                <w:szCs w:val="24"/>
              </w:rPr>
              <w:t xml:space="preserve">процедуры назначения БЭИ, </w:t>
            </w:r>
            <w:r w:rsidRPr="00A669E3">
              <w:rPr>
                <w:rFonts w:ascii="Times New Roman" w:hAnsi="Times New Roman"/>
                <w:color w:val="000000" w:themeColor="text1"/>
                <w:sz w:val="24"/>
                <w:szCs w:val="24"/>
              </w:rPr>
              <w:t>проведения биоэквивалентных исследований в соответствие с требованиями</w:t>
            </w:r>
            <w:r w:rsidR="001B4FDA">
              <w:rPr>
                <w:rFonts w:ascii="Times New Roman" w:hAnsi="Times New Roman"/>
                <w:color w:val="000000" w:themeColor="text1"/>
                <w:sz w:val="24"/>
                <w:szCs w:val="24"/>
              </w:rPr>
              <w:t xml:space="preserve"> </w:t>
            </w:r>
            <w:r w:rsidRPr="00A669E3">
              <w:rPr>
                <w:rFonts w:ascii="Times New Roman" w:hAnsi="Times New Roman"/>
                <w:color w:val="000000" w:themeColor="text1"/>
                <w:sz w:val="24"/>
                <w:szCs w:val="24"/>
              </w:rPr>
              <w:t>Евра</w:t>
            </w:r>
            <w:r w:rsidR="00585287">
              <w:rPr>
                <w:rFonts w:ascii="Times New Roman" w:hAnsi="Times New Roman"/>
                <w:color w:val="000000" w:themeColor="text1"/>
                <w:sz w:val="24"/>
                <w:szCs w:val="24"/>
              </w:rPr>
              <w:t xml:space="preserve">зийской экономической </w:t>
            </w:r>
            <w:r w:rsidR="00CF7379">
              <w:rPr>
                <w:rFonts w:ascii="Times New Roman" w:hAnsi="Times New Roman"/>
                <w:color w:val="000000" w:themeColor="text1"/>
                <w:sz w:val="24"/>
                <w:szCs w:val="24"/>
              </w:rPr>
              <w:t>комиссии</w:t>
            </w:r>
            <w:r w:rsidR="00D3576C">
              <w:rPr>
                <w:rFonts w:ascii="Times New Roman" w:hAnsi="Times New Roman"/>
                <w:color w:val="000000" w:themeColor="text1"/>
                <w:sz w:val="24"/>
                <w:szCs w:val="24"/>
              </w:rPr>
              <w:t>,</w:t>
            </w:r>
            <w:r w:rsidRPr="00A669E3">
              <w:rPr>
                <w:rFonts w:ascii="Times New Roman" w:hAnsi="Times New Roman"/>
                <w:color w:val="000000" w:themeColor="text1"/>
                <w:sz w:val="24"/>
                <w:szCs w:val="24"/>
              </w:rPr>
              <w:t xml:space="preserve"> выставленные уполномоченным органом</w:t>
            </w:r>
            <w:r w:rsidR="00585287">
              <w:rPr>
                <w:rFonts w:ascii="Times New Roman" w:hAnsi="Times New Roman"/>
                <w:color w:val="000000" w:themeColor="text1"/>
                <w:sz w:val="24"/>
                <w:szCs w:val="24"/>
              </w:rPr>
              <w:t>, а также в процессе регистрации лекарственного препарата</w:t>
            </w:r>
            <w:r w:rsidRPr="00A669E3">
              <w:rPr>
                <w:rFonts w:ascii="Times New Roman" w:hAnsi="Times New Roman"/>
                <w:color w:val="000000" w:themeColor="text1"/>
                <w:sz w:val="24"/>
                <w:szCs w:val="24"/>
              </w:rPr>
              <w:t>.</w:t>
            </w:r>
          </w:p>
        </w:tc>
      </w:tr>
      <w:tr w:rsidR="00D037A1" w:rsidRPr="00A669E3" w:rsidTr="00702169">
        <w:trPr>
          <w:trHeight w:val="1537"/>
        </w:trPr>
        <w:tc>
          <w:tcPr>
            <w:tcW w:w="627" w:type="dxa"/>
            <w:gridSpan w:val="2"/>
            <w:vAlign w:val="center"/>
          </w:tcPr>
          <w:p w:rsidR="00D037A1"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29</w:t>
            </w:r>
          </w:p>
        </w:tc>
        <w:tc>
          <w:tcPr>
            <w:tcW w:w="10005" w:type="dxa"/>
            <w:gridSpan w:val="4"/>
          </w:tcPr>
          <w:p w:rsidR="00D037A1" w:rsidRPr="00A669E3" w:rsidRDefault="00D037A1" w:rsidP="00E177A3">
            <w:pPr>
              <w:spacing w:after="160" w:line="240" w:lineRule="auto"/>
              <w:jc w:val="center"/>
              <w:rPr>
                <w:rFonts w:ascii="Times New Roman" w:hAnsi="Times New Roman"/>
                <w:sz w:val="24"/>
                <w:szCs w:val="24"/>
              </w:rPr>
            </w:pPr>
            <w:r w:rsidRPr="00A669E3">
              <w:rPr>
                <w:rFonts w:ascii="Times New Roman" w:hAnsi="Times New Roman"/>
                <w:b/>
                <w:sz w:val="24"/>
                <w:szCs w:val="24"/>
              </w:rPr>
              <w:t>Валюта договора и платежа</w:t>
            </w:r>
          </w:p>
          <w:p w:rsidR="00D037A1" w:rsidRPr="00A669E3" w:rsidRDefault="00E56E89" w:rsidP="00E56E89">
            <w:pPr>
              <w:widowControl w:val="0"/>
              <w:autoSpaceDE w:val="0"/>
              <w:autoSpaceDN w:val="0"/>
              <w:adjustRightInd w:val="0"/>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A669E3">
              <w:rPr>
                <w:rFonts w:ascii="Times New Roman" w:hAnsi="Times New Roman"/>
                <w:sz w:val="24"/>
                <w:szCs w:val="24"/>
              </w:rPr>
              <w:t xml:space="preserve">В случае заключения договора с резидентом РБ на условиях конкурсных документов валюта платежа </w:t>
            </w:r>
            <w:r w:rsidR="00434CF7" w:rsidRPr="00A669E3">
              <w:rPr>
                <w:rFonts w:ascii="Times New Roman" w:hAnsi="Times New Roman"/>
                <w:sz w:val="24"/>
                <w:szCs w:val="24"/>
              </w:rPr>
              <w:t>– руб. РБ</w:t>
            </w:r>
            <w:r w:rsidR="00D037A1" w:rsidRPr="00A669E3">
              <w:rPr>
                <w:rFonts w:ascii="Times New Roman" w:hAnsi="Times New Roman"/>
                <w:sz w:val="24"/>
                <w:szCs w:val="24"/>
              </w:rPr>
              <w:t>;</w:t>
            </w:r>
            <w:r w:rsidR="007F74F1" w:rsidRPr="00A669E3">
              <w:rPr>
                <w:rFonts w:ascii="Times New Roman" w:hAnsi="Times New Roman"/>
                <w:sz w:val="24"/>
                <w:szCs w:val="24"/>
              </w:rPr>
              <w:t xml:space="preserve"> цена предложения – </w:t>
            </w:r>
            <w:r w:rsidR="00434CF7" w:rsidRPr="00A669E3">
              <w:rPr>
                <w:rFonts w:ascii="Times New Roman" w:hAnsi="Times New Roman"/>
                <w:sz w:val="24"/>
                <w:szCs w:val="24"/>
              </w:rPr>
              <w:t>руб. РБ.</w:t>
            </w:r>
          </w:p>
          <w:p w:rsidR="00D037A1" w:rsidRPr="00A669E3" w:rsidRDefault="00E56E89" w:rsidP="00E40896">
            <w:pPr>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931C9E">
              <w:rPr>
                <w:rFonts w:ascii="Times New Roman" w:hAnsi="Times New Roman"/>
                <w:sz w:val="24"/>
                <w:szCs w:val="24"/>
              </w:rPr>
              <w:t xml:space="preserve">В случае заключения договора с нерезидентом РБ на условиях конкурсных документов в валюте </w:t>
            </w:r>
            <w:r w:rsidR="00E40896">
              <w:rPr>
                <w:rFonts w:ascii="Times New Roman" w:hAnsi="Times New Roman"/>
                <w:sz w:val="24"/>
                <w:szCs w:val="24"/>
                <w:lang w:val="en-US"/>
              </w:rPr>
              <w:t>RUB</w:t>
            </w:r>
            <w:r w:rsidR="00931C9E">
              <w:rPr>
                <w:rFonts w:ascii="Times New Roman" w:hAnsi="Times New Roman"/>
                <w:sz w:val="24"/>
                <w:szCs w:val="24"/>
              </w:rPr>
              <w:t>.</w:t>
            </w:r>
          </w:p>
        </w:tc>
      </w:tr>
      <w:tr w:rsidR="004360AE" w:rsidRPr="00A669E3" w:rsidTr="00E94776">
        <w:trPr>
          <w:trHeight w:val="3684"/>
        </w:trPr>
        <w:tc>
          <w:tcPr>
            <w:tcW w:w="627" w:type="dxa"/>
            <w:gridSpan w:val="2"/>
            <w:vAlign w:val="center"/>
          </w:tcPr>
          <w:p w:rsidR="004360AE"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30</w:t>
            </w:r>
            <w:r w:rsidR="004360AE" w:rsidRPr="00A669E3">
              <w:rPr>
                <w:rFonts w:ascii="Times New Roman" w:hAnsi="Times New Roman" w:cs="Times New Roman"/>
                <w:sz w:val="24"/>
                <w:szCs w:val="24"/>
              </w:rPr>
              <w:t xml:space="preserve"> </w:t>
            </w:r>
          </w:p>
        </w:tc>
        <w:tc>
          <w:tcPr>
            <w:tcW w:w="10005" w:type="dxa"/>
            <w:gridSpan w:val="4"/>
          </w:tcPr>
          <w:p w:rsidR="004360AE" w:rsidRPr="00A669E3" w:rsidRDefault="004360AE" w:rsidP="00781531">
            <w:pPr>
              <w:spacing w:line="240" w:lineRule="auto"/>
              <w:ind w:firstLine="601"/>
              <w:jc w:val="center"/>
              <w:rPr>
                <w:rFonts w:ascii="Times New Roman" w:hAnsi="Times New Roman"/>
                <w:b/>
                <w:sz w:val="24"/>
                <w:szCs w:val="24"/>
              </w:rPr>
            </w:pPr>
            <w:r w:rsidRPr="00A669E3">
              <w:rPr>
                <w:rFonts w:ascii="Times New Roman" w:hAnsi="Times New Roman"/>
                <w:b/>
                <w:sz w:val="24"/>
                <w:szCs w:val="24"/>
              </w:rPr>
              <w:t>Проект договора на закупку или его условия, срок его заключения</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Проект договора </w:t>
            </w:r>
            <w:r w:rsidR="00E177A3">
              <w:rPr>
                <w:rFonts w:ascii="Times New Roman" w:hAnsi="Times New Roman"/>
                <w:sz w:val="24"/>
                <w:szCs w:val="24"/>
              </w:rPr>
              <w:sym w:font="Symbol" w:char="F02D"/>
            </w:r>
            <w:r w:rsidR="00AA7A8B" w:rsidRPr="00A669E3">
              <w:rPr>
                <w:rFonts w:ascii="Times New Roman" w:hAnsi="Times New Roman"/>
                <w:sz w:val="24"/>
                <w:szCs w:val="24"/>
              </w:rPr>
              <w:t xml:space="preserve"> приложение</w:t>
            </w:r>
            <w:r w:rsidRPr="00A669E3">
              <w:rPr>
                <w:rFonts w:ascii="Times New Roman" w:hAnsi="Times New Roman"/>
                <w:sz w:val="24"/>
                <w:szCs w:val="24"/>
              </w:rPr>
              <w:t xml:space="preserve"> № 1</w:t>
            </w:r>
            <w:r w:rsidR="00A7053F" w:rsidRPr="00A669E3">
              <w:rPr>
                <w:rFonts w:ascii="Times New Roman" w:hAnsi="Times New Roman"/>
                <w:sz w:val="24"/>
                <w:szCs w:val="24"/>
              </w:rPr>
              <w:t>.</w:t>
            </w:r>
          </w:p>
          <w:p w:rsidR="004360AE" w:rsidRPr="00A669E3" w:rsidRDefault="004360AE" w:rsidP="0080128E">
            <w:pPr>
              <w:spacing w:after="0" w:line="240" w:lineRule="auto"/>
              <w:ind w:left="20" w:firstLine="567"/>
              <w:jc w:val="both"/>
              <w:rPr>
                <w:rFonts w:ascii="Times New Roman" w:hAnsi="Times New Roman"/>
                <w:color w:val="000000" w:themeColor="text1"/>
                <w:sz w:val="24"/>
                <w:szCs w:val="24"/>
                <w:shd w:val="clear" w:color="auto" w:fill="FFFFFF"/>
              </w:rPr>
            </w:pPr>
            <w:r w:rsidRPr="00A669E3">
              <w:rPr>
                <w:rFonts w:ascii="Times New Roman" w:hAnsi="Times New Roman"/>
                <w:color w:val="000000" w:themeColor="text1"/>
                <w:sz w:val="24"/>
                <w:szCs w:val="24"/>
                <w:shd w:val="clear" w:color="auto" w:fill="FFFFFF"/>
              </w:rPr>
              <w:t xml:space="preserve">Договор заключается </w:t>
            </w:r>
            <w:r w:rsidR="00AC18D0" w:rsidRPr="00A669E3">
              <w:rPr>
                <w:rFonts w:ascii="Times New Roman" w:hAnsi="Times New Roman"/>
                <w:color w:val="000000" w:themeColor="text1"/>
                <w:sz w:val="24"/>
                <w:szCs w:val="24"/>
                <w:shd w:val="clear" w:color="auto" w:fill="FFFFFF"/>
              </w:rPr>
              <w:t>в течение 20 (двадцати) календарных д</w:t>
            </w:r>
            <w:r w:rsidR="00431E20" w:rsidRPr="00A669E3">
              <w:rPr>
                <w:rFonts w:ascii="Times New Roman" w:hAnsi="Times New Roman"/>
                <w:color w:val="000000" w:themeColor="text1"/>
                <w:sz w:val="24"/>
                <w:szCs w:val="24"/>
                <w:shd w:val="clear" w:color="auto" w:fill="FFFFFF"/>
              </w:rPr>
              <w:t>ней, однако не ранее чем через 3</w:t>
            </w:r>
            <w:r w:rsidR="00AC18D0" w:rsidRPr="00A669E3">
              <w:rPr>
                <w:rFonts w:ascii="Times New Roman" w:hAnsi="Times New Roman"/>
                <w:color w:val="000000" w:themeColor="text1"/>
                <w:sz w:val="24"/>
                <w:szCs w:val="24"/>
                <w:shd w:val="clear" w:color="auto" w:fill="FFFFFF"/>
              </w:rPr>
              <w:t xml:space="preserve"> (</w:t>
            </w:r>
            <w:r w:rsidR="00431E20" w:rsidRPr="00A669E3">
              <w:rPr>
                <w:rFonts w:ascii="Times New Roman" w:hAnsi="Times New Roman"/>
                <w:color w:val="000000" w:themeColor="text1"/>
                <w:sz w:val="24"/>
                <w:szCs w:val="24"/>
                <w:shd w:val="clear" w:color="auto" w:fill="FFFFFF"/>
              </w:rPr>
              <w:t>три) рабочих дня</w:t>
            </w:r>
            <w:r w:rsidR="00AC18D0" w:rsidRPr="00A669E3">
              <w:rPr>
                <w:rFonts w:ascii="Times New Roman" w:hAnsi="Times New Roman"/>
                <w:color w:val="000000" w:themeColor="text1"/>
                <w:sz w:val="24"/>
                <w:szCs w:val="24"/>
                <w:shd w:val="clear" w:color="auto" w:fill="FFFFFF"/>
              </w:rPr>
              <w:t xml:space="preserve"> с момента направления уведомления победителю открытого конкурса.</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В случае не подписания договора победителем в установленный срок, такой участник считается уклонившимся от заключения договора. </w:t>
            </w:r>
          </w:p>
          <w:p w:rsidR="004360AE" w:rsidRPr="00A669E3" w:rsidRDefault="004360AE" w:rsidP="0005360A">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Если выбранный поставщик отказался подписать договор, то Комиссия по закупкам</w:t>
            </w:r>
            <w:r w:rsidR="0005360A">
              <w:rPr>
                <w:rFonts w:ascii="Times New Roman" w:hAnsi="Times New Roman"/>
                <w:sz w:val="24"/>
                <w:szCs w:val="24"/>
              </w:rPr>
              <w:t xml:space="preserve"> </w:t>
            </w:r>
            <w:r w:rsidRPr="00A669E3">
              <w:rPr>
                <w:rFonts w:ascii="Times New Roman" w:hAnsi="Times New Roman"/>
                <w:sz w:val="24"/>
                <w:szCs w:val="24"/>
              </w:rPr>
              <w:t>вправе:</w:t>
            </w:r>
          </w:p>
          <w:p w:rsidR="004360AE" w:rsidRPr="00A669E3" w:rsidRDefault="004360AE" w:rsidP="0080128E">
            <w:pPr>
              <w:pStyle w:val="ConsPlusNormal"/>
              <w:widowControl/>
              <w:numPr>
                <w:ilvl w:val="0"/>
                <w:numId w:val="1"/>
              </w:numPr>
              <w:tabs>
                <w:tab w:val="left" w:pos="587"/>
                <w:tab w:val="left" w:pos="1080"/>
              </w:tabs>
              <w:adjustRightInd w:val="0"/>
              <w:ind w:left="0" w:firstLine="587"/>
              <w:jc w:val="both"/>
              <w:rPr>
                <w:rFonts w:ascii="Times New Roman" w:hAnsi="Times New Roman" w:cs="Times New Roman"/>
                <w:sz w:val="24"/>
                <w:szCs w:val="24"/>
              </w:rPr>
            </w:pPr>
            <w:r w:rsidRPr="00A669E3">
              <w:rPr>
                <w:rFonts w:ascii="Times New Roman" w:hAnsi="Times New Roman" w:cs="Times New Roman"/>
                <w:sz w:val="24"/>
                <w:szCs w:val="24"/>
              </w:rPr>
              <w:t xml:space="preserve"> провести повторный конкурс или иную процедуру закупки;</w:t>
            </w:r>
          </w:p>
          <w:p w:rsidR="004360AE" w:rsidRPr="00A669E3" w:rsidRDefault="004360AE" w:rsidP="0080128E">
            <w:pPr>
              <w:pStyle w:val="ConsPlusNormal"/>
              <w:numPr>
                <w:ilvl w:val="0"/>
                <w:numId w:val="1"/>
              </w:numPr>
              <w:tabs>
                <w:tab w:val="left" w:pos="587"/>
                <w:tab w:val="left" w:pos="1080"/>
              </w:tabs>
              <w:adjustRightInd w:val="0"/>
              <w:ind w:left="0" w:firstLine="587"/>
              <w:jc w:val="both"/>
              <w:rPr>
                <w:rFonts w:ascii="Times New Roman" w:hAnsi="Times New Roman" w:cs="Times New Roman"/>
                <w:b/>
                <w:sz w:val="24"/>
                <w:szCs w:val="24"/>
              </w:rPr>
            </w:pPr>
            <w:r w:rsidRPr="00A669E3">
              <w:rPr>
                <w:rFonts w:ascii="Times New Roman" w:hAnsi="Times New Roman" w:cs="Times New Roman"/>
                <w:sz w:val="24"/>
                <w:szCs w:val="24"/>
              </w:rPr>
              <w:t xml:space="preserve"> рассмотреть вопрос о включении участника в реестр поставщиков (подрядчиков, исполнителей), временно не допускаемых к участию в процедурах закупок.</w:t>
            </w:r>
          </w:p>
        </w:tc>
      </w:tr>
      <w:tr w:rsidR="008E1C42" w:rsidRPr="00A669E3" w:rsidTr="00E94776">
        <w:tc>
          <w:tcPr>
            <w:tcW w:w="627" w:type="dxa"/>
            <w:gridSpan w:val="2"/>
            <w:vAlign w:val="center"/>
          </w:tcPr>
          <w:p w:rsidR="008E1C42"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lastRenderedPageBreak/>
              <w:t>3</w:t>
            </w:r>
            <w:r w:rsidR="00BF02A9" w:rsidRPr="00A669E3">
              <w:rPr>
                <w:rFonts w:ascii="Times New Roman" w:hAnsi="Times New Roman" w:cs="Times New Roman"/>
                <w:sz w:val="24"/>
                <w:szCs w:val="24"/>
              </w:rPr>
              <w:t>1</w:t>
            </w:r>
          </w:p>
        </w:tc>
        <w:tc>
          <w:tcPr>
            <w:tcW w:w="10005" w:type="dxa"/>
            <w:gridSpan w:val="4"/>
          </w:tcPr>
          <w:p w:rsidR="008E1C42" w:rsidRPr="00A669E3" w:rsidRDefault="008E1C42" w:rsidP="00781531">
            <w:pPr>
              <w:pStyle w:val="Style7"/>
              <w:widowControl/>
              <w:spacing w:after="160" w:line="240" w:lineRule="auto"/>
              <w:ind w:firstLine="567"/>
              <w:jc w:val="center"/>
              <w:rPr>
                <w:b/>
              </w:rPr>
            </w:pPr>
            <w:r w:rsidRPr="00A669E3">
              <w:rPr>
                <w:b/>
              </w:rPr>
              <w:t>Требования к форме и содержанию</w:t>
            </w:r>
            <w:r w:rsidR="00BF7034" w:rsidRPr="00A669E3">
              <w:rPr>
                <w:b/>
              </w:rPr>
              <w:t xml:space="preserve"> </w:t>
            </w:r>
            <w:r w:rsidRPr="00A669E3">
              <w:rPr>
                <w:b/>
              </w:rPr>
              <w:t>предложения участника процедуры закупки и сроку его действия</w:t>
            </w:r>
          </w:p>
          <w:p w:rsidR="00431E20" w:rsidRPr="00A669E3" w:rsidRDefault="00431E20" w:rsidP="0080128E">
            <w:pPr>
              <w:pStyle w:val="Style7"/>
              <w:widowControl/>
              <w:spacing w:line="240" w:lineRule="auto"/>
              <w:ind w:right="-2" w:firstLine="567"/>
            </w:pPr>
            <w:r w:rsidRPr="00A669E3">
              <w:t>1. Участник вправе пред</w:t>
            </w:r>
            <w:r w:rsidR="0015655B" w:rsidRPr="00A669E3">
              <w:t>о</w:t>
            </w:r>
            <w:r w:rsidRPr="00A669E3">
              <w:t>ставить конкурсное предложение на бумажном носителе или в электронном виде по электронной почте.</w:t>
            </w:r>
          </w:p>
          <w:p w:rsidR="008E1C42" w:rsidRPr="00A669E3" w:rsidRDefault="00431E20" w:rsidP="00431E20">
            <w:pPr>
              <w:pStyle w:val="ConsPlusNonformat"/>
              <w:ind w:firstLine="587"/>
              <w:jc w:val="both"/>
              <w:rPr>
                <w:rFonts w:ascii="Times New Roman" w:hAnsi="Times New Roman"/>
                <w:sz w:val="24"/>
                <w:szCs w:val="24"/>
              </w:rPr>
            </w:pPr>
            <w:r w:rsidRPr="00A669E3">
              <w:rPr>
                <w:rFonts w:ascii="Times New Roman" w:hAnsi="Times New Roman" w:cs="Times New Roman"/>
                <w:sz w:val="24"/>
                <w:szCs w:val="24"/>
              </w:rPr>
              <w:t>2</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При предоставлении конкурсного предложения</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на бумажном носителе </w:t>
            </w:r>
            <w:r w:rsidR="008E1C42" w:rsidRPr="00A669E3">
              <w:rPr>
                <w:rFonts w:ascii="Times New Roman" w:hAnsi="Times New Roman" w:cs="Times New Roman"/>
                <w:sz w:val="24"/>
                <w:szCs w:val="24"/>
              </w:rPr>
              <w:t xml:space="preserve">в запечатанном конверте </w:t>
            </w:r>
            <w:r w:rsidRPr="00A669E3">
              <w:rPr>
                <w:rFonts w:ascii="Times New Roman" w:hAnsi="Times New Roman" w:cs="Times New Roman"/>
                <w:sz w:val="24"/>
                <w:szCs w:val="24"/>
              </w:rPr>
              <w:t>(в одном экземпляре) необходимо указать</w:t>
            </w:r>
            <w:r w:rsidR="008E1C42" w:rsidRPr="00A669E3">
              <w:rPr>
                <w:rFonts w:ascii="Times New Roman" w:hAnsi="Times New Roman" w:cs="Times New Roman"/>
                <w:sz w:val="24"/>
                <w:szCs w:val="24"/>
              </w:rPr>
              <w:t xml:space="preserve">: </w:t>
            </w:r>
            <w:r w:rsidR="009C7A53" w:rsidRPr="00A669E3">
              <w:rPr>
                <w:rFonts w:ascii="Times New Roman" w:hAnsi="Times New Roman" w:cs="Times New Roman"/>
                <w:b/>
                <w:sz w:val="24"/>
                <w:szCs w:val="24"/>
              </w:rPr>
              <w:t>«</w:t>
            </w:r>
            <w:r w:rsidR="00866B39" w:rsidRPr="00866B39">
              <w:rPr>
                <w:rFonts w:ascii="Times New Roman" w:hAnsi="Times New Roman" w:cs="Times New Roman"/>
                <w:b/>
                <w:sz w:val="24"/>
                <w:szCs w:val="24"/>
              </w:rPr>
              <w:t>Отдел клинических исследований. Предложение для участия в открытом конкурсе на оказание услуг по приобретению референтн</w:t>
            </w:r>
            <w:r w:rsidR="008935F5">
              <w:rPr>
                <w:rFonts w:ascii="Times New Roman" w:hAnsi="Times New Roman" w:cs="Times New Roman"/>
                <w:b/>
                <w:sz w:val="24"/>
                <w:szCs w:val="24"/>
              </w:rPr>
              <w:t>ого</w:t>
            </w:r>
            <w:r w:rsidR="00866B39" w:rsidRPr="00866B39">
              <w:rPr>
                <w:rFonts w:ascii="Times New Roman" w:hAnsi="Times New Roman" w:cs="Times New Roman"/>
                <w:b/>
                <w:sz w:val="24"/>
                <w:szCs w:val="24"/>
              </w:rPr>
              <w:t xml:space="preserve"> (оригинальн</w:t>
            </w:r>
            <w:r w:rsidR="008935F5">
              <w:rPr>
                <w:rFonts w:ascii="Times New Roman" w:hAnsi="Times New Roman" w:cs="Times New Roman"/>
                <w:b/>
                <w:sz w:val="24"/>
                <w:szCs w:val="24"/>
              </w:rPr>
              <w:t>ого</w:t>
            </w:r>
            <w:r w:rsidR="00866B39" w:rsidRPr="00866B39">
              <w:rPr>
                <w:rFonts w:ascii="Times New Roman" w:hAnsi="Times New Roman" w:cs="Times New Roman"/>
                <w:b/>
                <w:sz w:val="24"/>
                <w:szCs w:val="24"/>
              </w:rPr>
              <w:t>) лекарственн</w:t>
            </w:r>
            <w:r w:rsidR="008935F5">
              <w:rPr>
                <w:rFonts w:ascii="Times New Roman" w:hAnsi="Times New Roman" w:cs="Times New Roman"/>
                <w:b/>
                <w:sz w:val="24"/>
                <w:szCs w:val="24"/>
              </w:rPr>
              <w:t>ого</w:t>
            </w:r>
            <w:r w:rsidR="00866B39" w:rsidRPr="00866B39">
              <w:rPr>
                <w:rFonts w:ascii="Times New Roman" w:hAnsi="Times New Roman" w:cs="Times New Roman"/>
                <w:b/>
                <w:sz w:val="24"/>
                <w:szCs w:val="24"/>
              </w:rPr>
              <w:t xml:space="preserve"> препарат</w:t>
            </w:r>
            <w:r w:rsidR="008935F5">
              <w:rPr>
                <w:rFonts w:ascii="Times New Roman" w:hAnsi="Times New Roman" w:cs="Times New Roman"/>
                <w:b/>
                <w:sz w:val="24"/>
                <w:szCs w:val="24"/>
              </w:rPr>
              <w:t>а</w:t>
            </w:r>
            <w:r w:rsidR="00866B39" w:rsidRPr="00866B39">
              <w:rPr>
                <w:rFonts w:ascii="Times New Roman" w:hAnsi="Times New Roman" w:cs="Times New Roman"/>
                <w:b/>
                <w:sz w:val="24"/>
                <w:szCs w:val="24"/>
              </w:rPr>
              <w:t>, проведению ТСКР, разработке комплекта документов клиническ</w:t>
            </w:r>
            <w:r w:rsidR="008935F5">
              <w:rPr>
                <w:rFonts w:ascii="Times New Roman" w:hAnsi="Times New Roman" w:cs="Times New Roman"/>
                <w:b/>
                <w:sz w:val="24"/>
                <w:szCs w:val="24"/>
              </w:rPr>
              <w:t>их</w:t>
            </w:r>
            <w:r w:rsidR="00866B39" w:rsidRPr="00866B39">
              <w:rPr>
                <w:rFonts w:ascii="Times New Roman" w:hAnsi="Times New Roman" w:cs="Times New Roman"/>
                <w:b/>
                <w:sz w:val="24"/>
                <w:szCs w:val="24"/>
              </w:rPr>
              <w:t xml:space="preserve"> (биоэквивалентн</w:t>
            </w:r>
            <w:r w:rsidR="008935F5">
              <w:rPr>
                <w:rFonts w:ascii="Times New Roman" w:hAnsi="Times New Roman" w:cs="Times New Roman"/>
                <w:b/>
                <w:sz w:val="24"/>
                <w:szCs w:val="24"/>
              </w:rPr>
              <w:t>ых</w:t>
            </w:r>
            <w:r w:rsidR="00866B39" w:rsidRPr="00866B39">
              <w:rPr>
                <w:rFonts w:ascii="Times New Roman" w:hAnsi="Times New Roman" w:cs="Times New Roman"/>
                <w:b/>
                <w:sz w:val="24"/>
                <w:szCs w:val="24"/>
              </w:rPr>
              <w:t>) исследовани</w:t>
            </w:r>
            <w:r w:rsidR="008935F5">
              <w:rPr>
                <w:rFonts w:ascii="Times New Roman" w:hAnsi="Times New Roman" w:cs="Times New Roman"/>
                <w:b/>
                <w:sz w:val="24"/>
                <w:szCs w:val="24"/>
              </w:rPr>
              <w:t>й</w:t>
            </w:r>
            <w:r w:rsidR="00866B39" w:rsidRPr="00866B39">
              <w:rPr>
                <w:rFonts w:ascii="Times New Roman" w:hAnsi="Times New Roman" w:cs="Times New Roman"/>
                <w:b/>
                <w:sz w:val="24"/>
                <w:szCs w:val="24"/>
              </w:rPr>
              <w:t>, получению разрешени</w:t>
            </w:r>
            <w:r w:rsidR="008935F5">
              <w:rPr>
                <w:rFonts w:ascii="Times New Roman" w:hAnsi="Times New Roman" w:cs="Times New Roman"/>
                <w:b/>
                <w:sz w:val="24"/>
                <w:szCs w:val="24"/>
              </w:rPr>
              <w:t>й</w:t>
            </w:r>
            <w:r w:rsidR="00866B39" w:rsidRPr="00866B39">
              <w:rPr>
                <w:rFonts w:ascii="Times New Roman" w:hAnsi="Times New Roman" w:cs="Times New Roman"/>
                <w:b/>
                <w:sz w:val="24"/>
                <w:szCs w:val="24"/>
              </w:rPr>
              <w:t xml:space="preserve"> на проведение БЭИ и непосредственно проведению БЭИ в соответствии с требованиями ЕАЭС лекарственного препарата </w:t>
            </w:r>
            <w:proofErr w:type="spellStart"/>
            <w:r w:rsidR="008935F5" w:rsidRPr="008935F5">
              <w:rPr>
                <w:rFonts w:ascii="Times New Roman" w:hAnsi="Times New Roman" w:cs="Times New Roman"/>
                <w:b/>
                <w:sz w:val="24"/>
                <w:szCs w:val="24"/>
              </w:rPr>
              <w:t>Омепразол</w:t>
            </w:r>
            <w:proofErr w:type="spellEnd"/>
            <w:r w:rsidR="008935F5" w:rsidRPr="008935F5">
              <w:rPr>
                <w:rFonts w:ascii="Times New Roman" w:hAnsi="Times New Roman" w:cs="Times New Roman"/>
                <w:b/>
                <w:sz w:val="24"/>
                <w:szCs w:val="24"/>
              </w:rPr>
              <w:t>, 20 мг, капсулы</w:t>
            </w:r>
            <w:r w:rsidR="00866B39" w:rsidRPr="00866B39">
              <w:rPr>
                <w:rFonts w:ascii="Times New Roman" w:hAnsi="Times New Roman" w:cs="Times New Roman"/>
                <w:b/>
                <w:sz w:val="24"/>
                <w:szCs w:val="24"/>
              </w:rPr>
              <w:t xml:space="preserve">. Не вскрывать до </w:t>
            </w:r>
            <w:r w:rsidR="00866B39" w:rsidRPr="001B3B72">
              <w:rPr>
                <w:rFonts w:ascii="Times New Roman" w:hAnsi="Times New Roman" w:cs="Times New Roman"/>
                <w:b/>
                <w:sz w:val="24"/>
                <w:szCs w:val="24"/>
              </w:rPr>
              <w:t xml:space="preserve">14 часов 00 минут </w:t>
            </w:r>
            <w:r w:rsidR="001B3B72">
              <w:rPr>
                <w:rFonts w:ascii="Times New Roman" w:hAnsi="Times New Roman" w:cs="Times New Roman"/>
                <w:b/>
                <w:sz w:val="24"/>
                <w:szCs w:val="24"/>
              </w:rPr>
              <w:t>26</w:t>
            </w:r>
            <w:r w:rsidR="00866B39" w:rsidRPr="001B3B72">
              <w:rPr>
                <w:rFonts w:ascii="Times New Roman" w:hAnsi="Times New Roman" w:cs="Times New Roman"/>
                <w:b/>
                <w:sz w:val="24"/>
                <w:szCs w:val="24"/>
              </w:rPr>
              <w:t>.0</w:t>
            </w:r>
            <w:r w:rsidR="00E3516E" w:rsidRPr="001B3B72">
              <w:rPr>
                <w:rFonts w:ascii="Times New Roman" w:hAnsi="Times New Roman" w:cs="Times New Roman"/>
                <w:b/>
                <w:sz w:val="24"/>
                <w:szCs w:val="24"/>
              </w:rPr>
              <w:t>7</w:t>
            </w:r>
            <w:r w:rsidR="00866B39" w:rsidRPr="001B3B72">
              <w:rPr>
                <w:rFonts w:ascii="Times New Roman" w:hAnsi="Times New Roman" w:cs="Times New Roman"/>
                <w:b/>
                <w:sz w:val="24"/>
                <w:szCs w:val="24"/>
              </w:rPr>
              <w:t>.2024 г</w:t>
            </w:r>
            <w:r w:rsidR="009C7A53" w:rsidRPr="00A669E3">
              <w:rPr>
                <w:rFonts w:ascii="Times New Roman" w:hAnsi="Times New Roman" w:cs="Times New Roman"/>
                <w:b/>
                <w:sz w:val="24"/>
                <w:szCs w:val="24"/>
              </w:rPr>
              <w:t>».</w:t>
            </w:r>
            <w:r w:rsidR="009C7A53" w:rsidRPr="00A669E3">
              <w:rPr>
                <w:rFonts w:ascii="Times New Roman" w:hAnsi="Times New Roman" w:cs="Times New Roman"/>
                <w:sz w:val="24"/>
                <w:szCs w:val="24"/>
              </w:rPr>
              <w:t xml:space="preserve"> </w:t>
            </w:r>
            <w:r w:rsidR="0015655B" w:rsidRPr="00A669E3">
              <w:rPr>
                <w:rFonts w:ascii="Times New Roman" w:hAnsi="Times New Roman" w:cs="Times New Roman"/>
                <w:sz w:val="24"/>
                <w:szCs w:val="24"/>
              </w:rPr>
              <w:t>Также н</w:t>
            </w:r>
            <w:r w:rsidRPr="00A669E3">
              <w:rPr>
                <w:rFonts w:ascii="Times New Roman" w:hAnsi="Times New Roman"/>
                <w:sz w:val="24"/>
                <w:szCs w:val="24"/>
              </w:rPr>
              <w:t>а конверте необходимо указать название, адрес и телефон участника конкурса для того, чтобы можно было вернуть конкурсное предложение невскрытым, если оно будет объявлено опоздавшим.</w:t>
            </w:r>
          </w:p>
          <w:p w:rsidR="00D161B7" w:rsidRDefault="00D161B7" w:rsidP="007420D7">
            <w:pPr>
              <w:pStyle w:val="ConsPlusNonformat"/>
              <w:ind w:firstLine="601"/>
              <w:jc w:val="both"/>
              <w:rPr>
                <w:rFonts w:ascii="Times New Roman" w:hAnsi="Times New Roman" w:cs="Times New Roman"/>
                <w:sz w:val="24"/>
                <w:szCs w:val="24"/>
              </w:rPr>
            </w:pPr>
            <w:r w:rsidRPr="00A669E3">
              <w:rPr>
                <w:rFonts w:ascii="Times New Roman" w:hAnsi="Times New Roman"/>
                <w:sz w:val="24"/>
                <w:szCs w:val="24"/>
              </w:rPr>
              <w:t xml:space="preserve">3. </w:t>
            </w:r>
            <w:r w:rsidRPr="00A669E3">
              <w:rPr>
                <w:rFonts w:ascii="Times New Roman" w:hAnsi="Times New Roman" w:cs="Times New Roman"/>
                <w:sz w:val="24"/>
                <w:szCs w:val="24"/>
              </w:rPr>
              <w:t xml:space="preserve">Конкурсные предложения в электронном виде принимаются </w:t>
            </w:r>
            <w:r w:rsidR="001B4FDA" w:rsidRPr="001B4FDA">
              <w:rPr>
                <w:rFonts w:ascii="Times New Roman" w:hAnsi="Times New Roman" w:cs="Times New Roman"/>
                <w:b/>
                <w:sz w:val="24"/>
                <w:szCs w:val="24"/>
              </w:rPr>
              <w:t>ТОЛЬКО</w:t>
            </w:r>
            <w:r w:rsidR="001B4FDA">
              <w:rPr>
                <w:rFonts w:ascii="Times New Roman" w:hAnsi="Times New Roman" w:cs="Times New Roman"/>
                <w:sz w:val="24"/>
                <w:szCs w:val="24"/>
              </w:rPr>
              <w:t xml:space="preserve"> </w:t>
            </w:r>
            <w:r w:rsidRPr="00A669E3">
              <w:rPr>
                <w:rFonts w:ascii="Times New Roman" w:hAnsi="Times New Roman" w:cs="Times New Roman"/>
                <w:sz w:val="24"/>
                <w:szCs w:val="24"/>
              </w:rPr>
              <w:t xml:space="preserve">по электронному адресу </w:t>
            </w:r>
            <w:proofErr w:type="spellStart"/>
            <w:r w:rsidR="007420D7" w:rsidRPr="00A669E3">
              <w:rPr>
                <w:rFonts w:ascii="Times New Roman" w:hAnsi="Times New Roman" w:cs="Times New Roman"/>
                <w:sz w:val="24"/>
                <w:szCs w:val="24"/>
                <w:lang w:val="en-US"/>
              </w:rPr>
              <w:t>aho</w:t>
            </w:r>
            <w:proofErr w:type="spellEnd"/>
            <w:r w:rsidR="007420D7" w:rsidRPr="00A669E3">
              <w:rPr>
                <w:rFonts w:ascii="Times New Roman" w:hAnsi="Times New Roman" w:cs="Times New Roman"/>
                <w:sz w:val="24"/>
                <w:szCs w:val="24"/>
              </w:rPr>
              <w:t>.</w:t>
            </w:r>
            <w:proofErr w:type="spellStart"/>
            <w:r w:rsidR="007420D7" w:rsidRPr="00A669E3">
              <w:rPr>
                <w:rFonts w:ascii="Times New Roman" w:hAnsi="Times New Roman" w:cs="Times New Roman"/>
                <w:sz w:val="24"/>
                <w:szCs w:val="24"/>
                <w:lang w:val="en-US"/>
              </w:rPr>
              <w:t>zakupki</w:t>
            </w:r>
            <w:proofErr w:type="spellEnd"/>
            <w:r w:rsidR="007420D7" w:rsidRPr="00A669E3">
              <w:rPr>
                <w:rFonts w:ascii="Times New Roman" w:hAnsi="Times New Roman" w:cs="Times New Roman"/>
                <w:sz w:val="24"/>
                <w:szCs w:val="24"/>
              </w:rPr>
              <w:t>_</w:t>
            </w:r>
            <w:proofErr w:type="spellStart"/>
            <w:r w:rsidR="007420D7" w:rsidRPr="00A669E3">
              <w:rPr>
                <w:rFonts w:ascii="Times New Roman" w:hAnsi="Times New Roman" w:cs="Times New Roman"/>
                <w:sz w:val="24"/>
                <w:szCs w:val="24"/>
                <w:lang w:val="en-US"/>
              </w:rPr>
              <w:t>oz</w:t>
            </w:r>
            <w:proofErr w:type="spellEnd"/>
            <w:r w:rsidR="007420D7" w:rsidRPr="00A669E3">
              <w:rPr>
                <w:rFonts w:ascii="Times New Roman" w:hAnsi="Times New Roman" w:cs="Times New Roman"/>
                <w:sz w:val="24"/>
                <w:szCs w:val="24"/>
              </w:rPr>
              <w:t>@</w:t>
            </w:r>
            <w:proofErr w:type="spellStart"/>
            <w:r w:rsidR="007420D7" w:rsidRPr="00A669E3">
              <w:rPr>
                <w:rFonts w:ascii="Times New Roman" w:hAnsi="Times New Roman" w:cs="Times New Roman"/>
                <w:sz w:val="24"/>
                <w:szCs w:val="24"/>
                <w:lang w:val="en-US"/>
              </w:rPr>
              <w:t>borimed</w:t>
            </w:r>
            <w:proofErr w:type="spellEnd"/>
            <w:r w:rsidR="007420D7" w:rsidRPr="00A669E3">
              <w:rPr>
                <w:rFonts w:ascii="Times New Roman" w:hAnsi="Times New Roman" w:cs="Times New Roman"/>
                <w:sz w:val="24"/>
                <w:szCs w:val="24"/>
              </w:rPr>
              <w:t>.</w:t>
            </w:r>
            <w:r w:rsidR="007420D7" w:rsidRPr="00A669E3">
              <w:rPr>
                <w:rFonts w:ascii="Times New Roman" w:hAnsi="Times New Roman" w:cs="Times New Roman"/>
                <w:sz w:val="24"/>
                <w:szCs w:val="24"/>
                <w:lang w:val="en-US"/>
              </w:rPr>
              <w:t>com</w:t>
            </w:r>
            <w:r w:rsidR="007420D7" w:rsidRPr="00A669E3">
              <w:rPr>
                <w:rFonts w:ascii="Times New Roman" w:hAnsi="Times New Roman" w:cs="Times New Roman"/>
                <w:sz w:val="24"/>
                <w:szCs w:val="24"/>
              </w:rPr>
              <w:t xml:space="preserve"> с указанием темы электронного письма: </w:t>
            </w:r>
            <w:r w:rsidR="007420D7" w:rsidRPr="00A669E3">
              <w:rPr>
                <w:rFonts w:ascii="Times New Roman" w:hAnsi="Times New Roman" w:cs="Times New Roman"/>
                <w:b/>
                <w:sz w:val="24"/>
                <w:szCs w:val="24"/>
              </w:rPr>
              <w:t>«</w:t>
            </w:r>
            <w:r w:rsidR="006D1C61" w:rsidRPr="00035AEA">
              <w:rPr>
                <w:rFonts w:ascii="Times New Roman" w:hAnsi="Times New Roman" w:cs="Times New Roman"/>
                <w:b/>
                <w:sz w:val="24"/>
                <w:szCs w:val="24"/>
              </w:rPr>
              <w:t xml:space="preserve">Открытый конкурс </w:t>
            </w:r>
            <w:r w:rsidR="006D1C61">
              <w:rPr>
                <w:rFonts w:ascii="Times New Roman" w:hAnsi="Times New Roman" w:cs="Times New Roman"/>
                <w:b/>
                <w:snapToGrid w:val="0"/>
                <w:color w:val="000000" w:themeColor="text1"/>
                <w:sz w:val="24"/>
                <w:szCs w:val="24"/>
              </w:rPr>
              <w:t>ОКИ</w:t>
            </w:r>
            <w:r w:rsidR="007420D7" w:rsidRPr="00A669E3">
              <w:rPr>
                <w:rFonts w:ascii="Times New Roman" w:hAnsi="Times New Roman" w:cs="Times New Roman"/>
                <w:b/>
                <w:sz w:val="24"/>
                <w:szCs w:val="24"/>
              </w:rPr>
              <w:t>»</w:t>
            </w:r>
            <w:r w:rsidR="007420D7" w:rsidRPr="00A669E3">
              <w:rPr>
                <w:rFonts w:ascii="Times New Roman" w:hAnsi="Times New Roman" w:cs="Times New Roman"/>
                <w:sz w:val="24"/>
                <w:szCs w:val="24"/>
              </w:rPr>
              <w:t xml:space="preserve">. </w:t>
            </w:r>
          </w:p>
          <w:p w:rsidR="009569EF" w:rsidRPr="00866B39" w:rsidRDefault="009569EF" w:rsidP="00E266A8">
            <w:pPr>
              <w:pStyle w:val="ConsPlusNonformat"/>
              <w:spacing w:before="120" w:after="120"/>
              <w:ind w:firstLine="601"/>
              <w:jc w:val="center"/>
              <w:rPr>
                <w:rFonts w:ascii="Times New Roman" w:hAnsi="Times New Roman" w:cs="Times New Roman"/>
                <w:b/>
                <w:sz w:val="32"/>
                <w:szCs w:val="32"/>
              </w:rPr>
            </w:pPr>
            <w:r w:rsidRPr="00866B39">
              <w:rPr>
                <w:rFonts w:ascii="Times New Roman" w:hAnsi="Times New Roman" w:cs="Times New Roman"/>
                <w:b/>
                <w:sz w:val="32"/>
                <w:szCs w:val="32"/>
              </w:rPr>
              <w:t>Рассылка конкурсных предложений на электронные адреса сп</w:t>
            </w:r>
            <w:r w:rsidR="000E54D9">
              <w:rPr>
                <w:rFonts w:ascii="Times New Roman" w:hAnsi="Times New Roman" w:cs="Times New Roman"/>
                <w:b/>
                <w:sz w:val="32"/>
                <w:szCs w:val="32"/>
              </w:rPr>
              <w:t>ециалистов ОАО «БЗМП» запрещена!</w:t>
            </w:r>
          </w:p>
          <w:p w:rsidR="008E1C42" w:rsidRDefault="00DE3CB7" w:rsidP="0080128E">
            <w:pPr>
              <w:spacing w:after="0" w:line="240" w:lineRule="auto"/>
              <w:ind w:firstLine="540"/>
              <w:jc w:val="both"/>
              <w:rPr>
                <w:rFonts w:ascii="Times New Roman" w:hAnsi="Times New Roman"/>
                <w:sz w:val="24"/>
                <w:szCs w:val="24"/>
              </w:rPr>
            </w:pPr>
            <w:r>
              <w:rPr>
                <w:rFonts w:ascii="Times New Roman" w:hAnsi="Times New Roman"/>
                <w:sz w:val="24"/>
                <w:szCs w:val="24"/>
              </w:rPr>
              <w:t>4.</w:t>
            </w:r>
            <w:r w:rsidR="008E1C42" w:rsidRPr="00A669E3">
              <w:rPr>
                <w:rFonts w:ascii="Times New Roman" w:hAnsi="Times New Roman"/>
                <w:sz w:val="24"/>
                <w:szCs w:val="24"/>
              </w:rPr>
              <w:t xml:space="preserve"> Все страницы конкурсного предложения должны быть подписаны участником конкурса (с указанием занимаемой должности, фамилии, имя, отчества) лицом, имеющим на это полномочия. Указанные полномочия с подтверждением подписи должны подтверждаться в доверенности, приложенной к конкурсному предложению, за исключением случаев, когда конкурсное предложение подписано руководителем участника.</w:t>
            </w:r>
          </w:p>
          <w:p w:rsidR="005C682E" w:rsidRPr="00F527C6" w:rsidRDefault="005C682E" w:rsidP="0080128E">
            <w:pPr>
              <w:spacing w:after="0" w:line="240" w:lineRule="auto"/>
              <w:ind w:firstLine="540"/>
              <w:jc w:val="both"/>
              <w:rPr>
                <w:rFonts w:ascii="Times New Roman" w:hAnsi="Times New Roman"/>
                <w:sz w:val="24"/>
                <w:szCs w:val="24"/>
              </w:rPr>
            </w:pPr>
            <w:proofErr w:type="gramStart"/>
            <w:r w:rsidRPr="00F527C6">
              <w:rPr>
                <w:rFonts w:ascii="Times New Roman" w:hAnsi="Times New Roman"/>
                <w:sz w:val="24"/>
                <w:szCs w:val="24"/>
              </w:rPr>
              <w:t>В случае предоставления конкурсных предложений в электронном виде, участник направляет свое конкурсное предложение в электронном виде (в том числе в виде электронного документа) подписанное участником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конкурсное предложение подписано этим участником.</w:t>
            </w:r>
            <w:proofErr w:type="gramEnd"/>
          </w:p>
          <w:p w:rsidR="008E1C42" w:rsidRPr="00A669E3" w:rsidRDefault="00DE3CB7" w:rsidP="0080128E">
            <w:pPr>
              <w:spacing w:after="0" w:line="240" w:lineRule="auto"/>
              <w:ind w:firstLine="540"/>
              <w:jc w:val="both"/>
              <w:rPr>
                <w:rFonts w:ascii="Times New Roman" w:hAnsi="Times New Roman"/>
                <w:sz w:val="24"/>
                <w:szCs w:val="24"/>
              </w:rPr>
            </w:pPr>
            <w:r w:rsidRPr="00F527C6">
              <w:rPr>
                <w:rFonts w:ascii="Times New Roman" w:hAnsi="Times New Roman"/>
                <w:sz w:val="24"/>
                <w:szCs w:val="24"/>
              </w:rPr>
              <w:t>5</w:t>
            </w:r>
            <w:r w:rsidR="008E1C42" w:rsidRPr="00F527C6">
              <w:rPr>
                <w:rFonts w:ascii="Times New Roman" w:hAnsi="Times New Roman"/>
                <w:sz w:val="24"/>
                <w:szCs w:val="24"/>
              </w:rPr>
              <w:t>. В конкурсном предложении</w:t>
            </w:r>
            <w:r w:rsidR="008E1C42" w:rsidRPr="00A669E3">
              <w:rPr>
                <w:rFonts w:ascii="Times New Roman" w:hAnsi="Times New Roman"/>
                <w:sz w:val="24"/>
                <w:szCs w:val="24"/>
              </w:rPr>
              <w:t xml:space="preserve"> не должно быть никаких исправлений, подтирок, приписок, вставок между строк, за исключением необходимых арифметических исправлений, сделанных участником конкурса; такие исправления должны быть подписаны лицом, подписывающим конкурсное предложение. Исправления в цене конкурсного предложения не допускаются. </w:t>
            </w:r>
          </w:p>
          <w:p w:rsidR="008E1C42" w:rsidRPr="00A669E3" w:rsidRDefault="00DE3CB7" w:rsidP="0080128E">
            <w:pPr>
              <w:spacing w:after="0" w:line="240" w:lineRule="auto"/>
              <w:ind w:right="140" w:firstLine="540"/>
              <w:jc w:val="both"/>
              <w:rPr>
                <w:rFonts w:ascii="Times New Roman" w:hAnsi="Times New Roman"/>
                <w:sz w:val="24"/>
                <w:szCs w:val="24"/>
              </w:rPr>
            </w:pPr>
            <w:r>
              <w:rPr>
                <w:rFonts w:ascii="Times New Roman" w:hAnsi="Times New Roman"/>
                <w:sz w:val="24"/>
                <w:szCs w:val="24"/>
              </w:rPr>
              <w:t>6</w:t>
            </w:r>
            <w:r w:rsidR="008E1C42" w:rsidRPr="00A669E3">
              <w:rPr>
                <w:rFonts w:ascii="Times New Roman" w:hAnsi="Times New Roman"/>
                <w:sz w:val="24"/>
                <w:szCs w:val="24"/>
              </w:rPr>
              <w:t xml:space="preserve">. </w:t>
            </w:r>
            <w:r w:rsidR="004360AE" w:rsidRPr="00A669E3">
              <w:rPr>
                <w:rFonts w:ascii="Times New Roman" w:hAnsi="Times New Roman"/>
                <w:sz w:val="24"/>
                <w:szCs w:val="24"/>
              </w:rPr>
              <w:t>Конк</w:t>
            </w:r>
            <w:r w:rsidR="007D4C50" w:rsidRPr="00A669E3">
              <w:rPr>
                <w:rFonts w:ascii="Times New Roman" w:hAnsi="Times New Roman"/>
                <w:sz w:val="24"/>
                <w:szCs w:val="24"/>
              </w:rPr>
              <w:t>урсное предложение заполняется</w:t>
            </w:r>
            <w:r w:rsidR="004360AE" w:rsidRPr="00A669E3">
              <w:rPr>
                <w:rFonts w:ascii="Times New Roman" w:hAnsi="Times New Roman"/>
                <w:sz w:val="24"/>
                <w:szCs w:val="24"/>
              </w:rPr>
              <w:t xml:space="preserve"> согласно приложению №2</w:t>
            </w:r>
            <w:r w:rsidR="00A7053F" w:rsidRPr="00A669E3">
              <w:rPr>
                <w:rFonts w:ascii="Times New Roman" w:hAnsi="Times New Roman"/>
                <w:sz w:val="24"/>
                <w:szCs w:val="24"/>
              </w:rPr>
              <w:t>.</w:t>
            </w:r>
          </w:p>
          <w:p w:rsidR="00B84B17" w:rsidRDefault="00DE3CB7" w:rsidP="0080128E">
            <w:pPr>
              <w:spacing w:after="0" w:line="240" w:lineRule="auto"/>
              <w:ind w:firstLine="540"/>
              <w:jc w:val="both"/>
              <w:rPr>
                <w:rFonts w:ascii="Times New Roman" w:hAnsi="Times New Roman"/>
                <w:sz w:val="24"/>
                <w:szCs w:val="24"/>
              </w:rPr>
            </w:pPr>
            <w:r>
              <w:rPr>
                <w:rFonts w:ascii="Times New Roman" w:hAnsi="Times New Roman"/>
                <w:sz w:val="24"/>
                <w:szCs w:val="24"/>
              </w:rPr>
              <w:t>7</w:t>
            </w:r>
            <w:r w:rsidR="008E1C42" w:rsidRPr="00A669E3">
              <w:rPr>
                <w:rFonts w:ascii="Times New Roman" w:hAnsi="Times New Roman"/>
                <w:sz w:val="24"/>
                <w:szCs w:val="24"/>
              </w:rPr>
              <w:t xml:space="preserve">. </w:t>
            </w:r>
            <w:r w:rsidR="0015655B" w:rsidRPr="00A669E3">
              <w:rPr>
                <w:rFonts w:ascii="Times New Roman" w:hAnsi="Times New Roman"/>
                <w:sz w:val="24"/>
                <w:szCs w:val="24"/>
              </w:rPr>
              <w:t>При предоставлении конкурсных документов на бумажном носителе, в</w:t>
            </w:r>
            <w:r w:rsidR="008E1C42" w:rsidRPr="00A669E3">
              <w:rPr>
                <w:rFonts w:ascii="Times New Roman" w:hAnsi="Times New Roman"/>
                <w:sz w:val="24"/>
                <w:szCs w:val="24"/>
              </w:rPr>
              <w:t>се копии документов необходимо представлять в заверенном виде «копия верна».</w:t>
            </w:r>
            <w:r w:rsidR="0015655B" w:rsidRPr="00A669E3">
              <w:rPr>
                <w:rFonts w:ascii="Times New Roman" w:hAnsi="Times New Roman"/>
                <w:sz w:val="24"/>
                <w:szCs w:val="24"/>
              </w:rPr>
              <w:t xml:space="preserve"> </w:t>
            </w:r>
          </w:p>
          <w:p w:rsidR="008E1C42" w:rsidRPr="00A669E3" w:rsidRDefault="0015655B"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 xml:space="preserve">При предоставлении конкурсных документов в электронном виде необходимо </w:t>
            </w:r>
            <w:proofErr w:type="gramStart"/>
            <w:r w:rsidRPr="00A669E3">
              <w:rPr>
                <w:rFonts w:ascii="Times New Roman" w:hAnsi="Times New Roman"/>
                <w:sz w:val="24"/>
                <w:szCs w:val="24"/>
              </w:rPr>
              <w:t>пред</w:t>
            </w:r>
            <w:r w:rsidR="00DE3CB7">
              <w:rPr>
                <w:rFonts w:ascii="Times New Roman" w:hAnsi="Times New Roman"/>
                <w:sz w:val="24"/>
                <w:szCs w:val="24"/>
              </w:rPr>
              <w:t>о</w:t>
            </w:r>
            <w:r w:rsidRPr="00A669E3">
              <w:rPr>
                <w:rFonts w:ascii="Times New Roman" w:hAnsi="Times New Roman"/>
                <w:sz w:val="24"/>
                <w:szCs w:val="24"/>
              </w:rPr>
              <w:t>ставлять сканированные документы</w:t>
            </w:r>
            <w:proofErr w:type="gramEnd"/>
            <w:r w:rsidRPr="00A669E3">
              <w:rPr>
                <w:rFonts w:ascii="Times New Roman" w:hAnsi="Times New Roman"/>
                <w:sz w:val="24"/>
                <w:szCs w:val="24"/>
              </w:rPr>
              <w:t xml:space="preserve"> оригиналов.</w:t>
            </w:r>
            <w:r w:rsidR="007420D7" w:rsidRPr="00A669E3">
              <w:rPr>
                <w:rFonts w:ascii="Times New Roman" w:hAnsi="Times New Roman"/>
                <w:sz w:val="24"/>
                <w:szCs w:val="24"/>
              </w:rPr>
              <w:t xml:space="preserve"> По результатам закупки победитель обязан </w:t>
            </w:r>
            <w:proofErr w:type="gramStart"/>
            <w:r w:rsidR="007420D7" w:rsidRPr="00A669E3">
              <w:rPr>
                <w:rFonts w:ascii="Times New Roman" w:hAnsi="Times New Roman"/>
                <w:sz w:val="24"/>
                <w:szCs w:val="24"/>
              </w:rPr>
              <w:t>предоставить документы</w:t>
            </w:r>
            <w:proofErr w:type="gramEnd"/>
            <w:r w:rsidR="007420D7" w:rsidRPr="00A669E3">
              <w:rPr>
                <w:rFonts w:ascii="Times New Roman" w:hAnsi="Times New Roman"/>
                <w:sz w:val="24"/>
                <w:szCs w:val="24"/>
              </w:rPr>
              <w:t xml:space="preserve"> с конкурсным предложением на бумажном носителе.</w:t>
            </w:r>
          </w:p>
          <w:p w:rsidR="008E1C42" w:rsidRPr="00A669E3" w:rsidRDefault="00DE3CB7" w:rsidP="008012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E1C42" w:rsidRPr="00A669E3">
              <w:rPr>
                <w:rFonts w:ascii="Times New Roman" w:hAnsi="Times New Roman" w:cs="Times New Roman"/>
                <w:sz w:val="24"/>
                <w:szCs w:val="24"/>
              </w:rPr>
              <w:t xml:space="preserve">. Предложение составляется участником на </w:t>
            </w:r>
            <w:r w:rsidR="009A3936" w:rsidRPr="00A669E3">
              <w:rPr>
                <w:rFonts w:ascii="Times New Roman" w:hAnsi="Times New Roman" w:cs="Times New Roman"/>
                <w:sz w:val="24"/>
                <w:szCs w:val="24"/>
              </w:rPr>
              <w:t>русском языке</w:t>
            </w:r>
            <w:r w:rsidR="008E1C42" w:rsidRPr="00A669E3">
              <w:rPr>
                <w:rFonts w:ascii="Times New Roman" w:hAnsi="Times New Roman" w:cs="Times New Roman"/>
                <w:sz w:val="24"/>
                <w:szCs w:val="24"/>
              </w:rPr>
              <w:t xml:space="preserve">. Вся иная документация, связанная с предложениями участников, на иностранных языках должна иметь перевод на русский </w:t>
            </w:r>
            <w:r w:rsidR="009A3936" w:rsidRPr="00A669E3">
              <w:rPr>
                <w:rFonts w:ascii="Times New Roman" w:hAnsi="Times New Roman" w:cs="Times New Roman"/>
                <w:sz w:val="24"/>
                <w:szCs w:val="24"/>
              </w:rPr>
              <w:t>язык</w:t>
            </w:r>
            <w:r w:rsidR="008E1C42" w:rsidRPr="00A669E3">
              <w:rPr>
                <w:rFonts w:ascii="Times New Roman" w:hAnsi="Times New Roman" w:cs="Times New Roman"/>
                <w:sz w:val="24"/>
                <w:szCs w:val="24"/>
              </w:rPr>
              <w:t>.</w:t>
            </w:r>
          </w:p>
          <w:p w:rsidR="008E1C42" w:rsidRPr="00A669E3" w:rsidRDefault="00DE3CB7" w:rsidP="0080128E">
            <w:pPr>
              <w:pStyle w:val="Style7"/>
              <w:widowControl/>
              <w:spacing w:line="240" w:lineRule="auto"/>
              <w:ind w:right="-2" w:firstLine="567"/>
            </w:pPr>
            <w:r>
              <w:t>9</w:t>
            </w:r>
            <w:r w:rsidR="008E1C42" w:rsidRPr="00A669E3">
              <w:t xml:space="preserve">. Срок действия предложения должен составлять не менее 30 </w:t>
            </w:r>
            <w:r w:rsidR="00D15E73" w:rsidRPr="00A669E3">
              <w:t>и не более 90 календарных дней.</w:t>
            </w:r>
          </w:p>
        </w:tc>
      </w:tr>
      <w:tr w:rsidR="008E1C42" w:rsidRPr="00A669E3" w:rsidTr="00E94776">
        <w:tc>
          <w:tcPr>
            <w:tcW w:w="627" w:type="dxa"/>
            <w:gridSpan w:val="2"/>
            <w:vAlign w:val="center"/>
          </w:tcPr>
          <w:p w:rsidR="008E1C42" w:rsidRPr="00A669E3" w:rsidRDefault="00D1250E"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2</w:t>
            </w:r>
          </w:p>
        </w:tc>
        <w:tc>
          <w:tcPr>
            <w:tcW w:w="10005" w:type="dxa"/>
            <w:gridSpan w:val="4"/>
          </w:tcPr>
          <w:p w:rsidR="008E1C42" w:rsidRPr="00A669E3" w:rsidRDefault="008E1C42" w:rsidP="006570E2">
            <w:pPr>
              <w:pStyle w:val="ConsPlusNormal"/>
              <w:widowControl/>
              <w:tabs>
                <w:tab w:val="left" w:pos="1080"/>
              </w:tabs>
              <w:adjustRightInd w:val="0"/>
              <w:spacing w:after="160"/>
              <w:jc w:val="center"/>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Требования к участникам процедуры закупки и перечень документов, представляемых участниками процедуры закупки для подтверждения</w:t>
            </w:r>
            <w:r w:rsidR="00BF7034" w:rsidRPr="00A669E3">
              <w:rPr>
                <w:rFonts w:ascii="Times New Roman" w:hAnsi="Times New Roman" w:cs="Times New Roman"/>
                <w:b/>
                <w:color w:val="000000"/>
                <w:sz w:val="24"/>
                <w:szCs w:val="24"/>
              </w:rPr>
              <w:t xml:space="preserve"> </w:t>
            </w:r>
            <w:r w:rsidRPr="00A669E3">
              <w:rPr>
                <w:rFonts w:ascii="Times New Roman" w:hAnsi="Times New Roman" w:cs="Times New Roman"/>
                <w:b/>
                <w:color w:val="000000"/>
                <w:sz w:val="24"/>
                <w:szCs w:val="24"/>
              </w:rPr>
              <w:t xml:space="preserve">их соответствия установленным </w:t>
            </w:r>
            <w:r w:rsidRPr="00A669E3">
              <w:rPr>
                <w:rFonts w:ascii="Times New Roman" w:hAnsi="Times New Roman" w:cs="Times New Roman"/>
                <w:b/>
                <w:color w:val="000000"/>
                <w:sz w:val="24"/>
                <w:szCs w:val="24"/>
              </w:rPr>
              <w:lastRenderedPageBreak/>
              <w:t>требованиям.</w:t>
            </w:r>
          </w:p>
          <w:p w:rsidR="00F64C93" w:rsidRPr="00A669E3" w:rsidRDefault="00F64C93" w:rsidP="00F05956">
            <w:pPr>
              <w:pStyle w:val="ConsPlusNormal"/>
              <w:widowControl/>
              <w:tabs>
                <w:tab w:val="left" w:pos="1080"/>
              </w:tabs>
              <w:adjustRightInd w:val="0"/>
              <w:ind w:firstLine="729"/>
              <w:jc w:val="both"/>
              <w:rPr>
                <w:rFonts w:ascii="Times New Roman" w:hAnsi="Times New Roman" w:cs="Times New Roman"/>
                <w:sz w:val="24"/>
                <w:szCs w:val="24"/>
              </w:rPr>
            </w:pPr>
            <w:r w:rsidRPr="00A669E3">
              <w:rPr>
                <w:rFonts w:ascii="Times New Roman" w:hAnsi="Times New Roman" w:cs="Times New Roman"/>
                <w:sz w:val="24"/>
                <w:szCs w:val="24"/>
              </w:rPr>
              <w:t>Требования к участникам:</w:t>
            </w:r>
          </w:p>
          <w:p w:rsidR="00E46792" w:rsidRPr="00E46792" w:rsidRDefault="00E46792" w:rsidP="00E46792">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1. Проведение клинических (биоэквивалентных) исследований на территории стран ЕАЭС;</w:t>
            </w:r>
          </w:p>
          <w:p w:rsidR="00E46792" w:rsidRPr="00E46792" w:rsidRDefault="00E46792" w:rsidP="00E46792">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2. </w:t>
            </w:r>
            <w:proofErr w:type="gramStart"/>
            <w:r w:rsidRPr="00E46792">
              <w:rPr>
                <w:rFonts w:ascii="Times New Roman" w:eastAsia="Times New Roman" w:hAnsi="Times New Roman"/>
                <w:sz w:val="24"/>
                <w:szCs w:val="24"/>
                <w:lang w:eastAsia="ru-RU"/>
              </w:rPr>
              <w:t xml:space="preserve">Наличие квалифицированного персонала: </w:t>
            </w:r>
            <w:proofErr w:type="spellStart"/>
            <w:r w:rsidRPr="00E46792">
              <w:rPr>
                <w:rFonts w:ascii="Times New Roman" w:eastAsia="Times New Roman" w:hAnsi="Times New Roman"/>
                <w:sz w:val="24"/>
                <w:szCs w:val="24"/>
                <w:lang w:eastAsia="ru-RU"/>
              </w:rPr>
              <w:t>биостатистиков</w:t>
            </w:r>
            <w:proofErr w:type="spellEnd"/>
            <w:r w:rsidRPr="00E46792">
              <w:rPr>
                <w:rFonts w:ascii="Times New Roman" w:eastAsia="Times New Roman" w:hAnsi="Times New Roman"/>
                <w:sz w:val="24"/>
                <w:szCs w:val="24"/>
                <w:lang w:eastAsia="ru-RU"/>
              </w:rPr>
              <w:t xml:space="preserve">, клинических фармакологов, врачей на всех этапах биоэквивалентного исследования </w:t>
            </w:r>
            <w:r w:rsidRPr="00E46792">
              <w:rPr>
                <w:rFonts w:ascii="Times New Roman" w:eastAsia="Times New Roman" w:hAnsi="Times New Roman"/>
                <w:sz w:val="24"/>
                <w:szCs w:val="24"/>
                <w:lang w:eastAsia="ru-RU"/>
              </w:rPr>
              <w:sym w:font="Symbol" w:char="F02D"/>
            </w:r>
            <w:r w:rsidRPr="00E46792">
              <w:rPr>
                <w:rFonts w:ascii="Times New Roman" w:eastAsia="Times New Roman" w:hAnsi="Times New Roman"/>
                <w:sz w:val="24"/>
                <w:szCs w:val="24"/>
                <w:lang w:eastAsia="ru-RU"/>
              </w:rPr>
              <w:t xml:space="preserve"> от разработки протокола, брошюры исследователя, ИРК и плана статистического анализа до подготовки промежуточного и финального отчетов (предоставление копий дипломов, сертификатов и автобиографий врачей-исследователей и/или предоставление гарантийного письма о предоставлении данных документов после заключения договора на проведение клинического, аналитического и </w:t>
            </w:r>
            <w:proofErr w:type="spellStart"/>
            <w:r w:rsidRPr="00E46792">
              <w:rPr>
                <w:rFonts w:ascii="Times New Roman" w:eastAsia="Times New Roman" w:hAnsi="Times New Roman"/>
                <w:sz w:val="24"/>
                <w:szCs w:val="24"/>
                <w:lang w:eastAsia="ru-RU"/>
              </w:rPr>
              <w:t>биостатистического</w:t>
            </w:r>
            <w:proofErr w:type="spellEnd"/>
            <w:r w:rsidRPr="00E46792">
              <w:rPr>
                <w:rFonts w:ascii="Times New Roman" w:eastAsia="Times New Roman" w:hAnsi="Times New Roman"/>
                <w:sz w:val="24"/>
                <w:szCs w:val="24"/>
                <w:lang w:eastAsia="ru-RU"/>
              </w:rPr>
              <w:t xml:space="preserve"> этапов клинического (</w:t>
            </w:r>
            <w:proofErr w:type="spellStart"/>
            <w:r w:rsidRPr="00E46792">
              <w:rPr>
                <w:rFonts w:ascii="Times New Roman" w:eastAsia="Times New Roman" w:hAnsi="Times New Roman"/>
                <w:sz w:val="24"/>
                <w:szCs w:val="24"/>
                <w:lang w:eastAsia="ru-RU"/>
              </w:rPr>
              <w:t>биоэкивалентного</w:t>
            </w:r>
            <w:proofErr w:type="spellEnd"/>
            <w:r w:rsidRPr="00E46792">
              <w:rPr>
                <w:rFonts w:ascii="Times New Roman" w:eastAsia="Times New Roman" w:hAnsi="Times New Roman"/>
                <w:sz w:val="24"/>
                <w:szCs w:val="24"/>
                <w:lang w:eastAsia="ru-RU"/>
              </w:rPr>
              <w:t>) исследования);</w:t>
            </w:r>
            <w:proofErr w:type="gramEnd"/>
          </w:p>
          <w:p w:rsidR="00E46792" w:rsidRPr="00E46792" w:rsidRDefault="00E46792" w:rsidP="00E46792">
            <w:pPr>
              <w:widowControl w:val="0"/>
              <w:autoSpaceDE w:val="0"/>
              <w:autoSpaceDN w:val="0"/>
              <w:adjustRightInd w:val="0"/>
              <w:spacing w:after="0" w:line="260" w:lineRule="exact"/>
              <w:ind w:firstLine="459"/>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3. Наличие у участников конкурса СОП, необходимых для организации работ по проведению биоэквивалентных исследований (предоставление гарантийного письма о предоставлении перечня СОП после заключение договора на оказание услуг по проведению клинических (биоэквивалентных) исследований);</w:t>
            </w:r>
          </w:p>
          <w:p w:rsidR="00F05956" w:rsidRDefault="00E46792" w:rsidP="00E46792">
            <w:pPr>
              <w:pStyle w:val="ConsPlusNormal"/>
              <w:widowControl/>
              <w:tabs>
                <w:tab w:val="left" w:pos="1080"/>
              </w:tabs>
              <w:adjustRightInd w:val="0"/>
              <w:ind w:firstLine="304"/>
              <w:jc w:val="both"/>
              <w:rPr>
                <w:rFonts w:ascii="Times New Roman" w:hAnsi="Times New Roman" w:cs="Times New Roman"/>
                <w:sz w:val="24"/>
                <w:szCs w:val="24"/>
              </w:rPr>
            </w:pPr>
            <w:r w:rsidRPr="00E46792">
              <w:rPr>
                <w:rFonts w:ascii="Times New Roman" w:hAnsi="Times New Roman" w:cs="Times New Roman"/>
                <w:sz w:val="24"/>
                <w:szCs w:val="24"/>
              </w:rPr>
              <w:t xml:space="preserve">4. </w:t>
            </w:r>
            <w:proofErr w:type="gramStart"/>
            <w:r w:rsidRPr="00E46792">
              <w:rPr>
                <w:rFonts w:ascii="Times New Roman" w:hAnsi="Times New Roman" w:cs="Times New Roman"/>
                <w:sz w:val="24"/>
                <w:szCs w:val="24"/>
              </w:rPr>
              <w:t>Опыт оказания услуг по организации проведения БЭИ не менее 20 проектов за последние 5 лет.</w:t>
            </w:r>
            <w:proofErr w:type="gramEnd"/>
          </w:p>
          <w:p w:rsidR="006570E2" w:rsidRPr="00A669E3" w:rsidRDefault="006570E2" w:rsidP="00E46792">
            <w:pPr>
              <w:pStyle w:val="ConsPlusNormal"/>
              <w:widowControl/>
              <w:tabs>
                <w:tab w:val="left" w:pos="1080"/>
              </w:tabs>
              <w:adjustRightInd w:val="0"/>
              <w:ind w:firstLine="304"/>
              <w:jc w:val="both"/>
              <w:rPr>
                <w:rFonts w:ascii="Times New Roman" w:hAnsi="Times New Roman"/>
                <w:sz w:val="24"/>
                <w:szCs w:val="24"/>
              </w:rPr>
            </w:pPr>
          </w:p>
          <w:p w:rsidR="008E1C42" w:rsidRPr="006570E2" w:rsidRDefault="008E1C42" w:rsidP="00F05956">
            <w:pPr>
              <w:pStyle w:val="ConsPlusNormal"/>
              <w:widowControl/>
              <w:tabs>
                <w:tab w:val="left" w:pos="1080"/>
              </w:tabs>
              <w:adjustRightInd w:val="0"/>
              <w:ind w:firstLine="587"/>
              <w:jc w:val="both"/>
              <w:rPr>
                <w:rFonts w:ascii="Times New Roman" w:hAnsi="Times New Roman" w:cs="Times New Roman"/>
                <w:b/>
                <w:sz w:val="24"/>
                <w:szCs w:val="24"/>
              </w:rPr>
            </w:pPr>
            <w:r w:rsidRPr="006570E2">
              <w:rPr>
                <w:rFonts w:ascii="Times New Roman" w:hAnsi="Times New Roman" w:cs="Times New Roman"/>
                <w:b/>
                <w:sz w:val="24"/>
                <w:szCs w:val="24"/>
              </w:rPr>
              <w:t>Участник представляет следующие документы и сведения:</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1. Свидетельство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w:t>
            </w:r>
            <w:r w:rsidR="006570E2">
              <w:rPr>
                <w:rFonts w:ascii="Times New Roman" w:eastAsia="Times New Roman" w:hAnsi="Times New Roman"/>
                <w:sz w:val="24"/>
                <w:szCs w:val="24"/>
                <w:lang w:eastAsia="ru-RU"/>
              </w:rPr>
              <w:t>нодательством страны учреждения.</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 2. Заявление:</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sym w:font="Symbol" w:char="F02D"/>
            </w:r>
            <w:r w:rsidRPr="00E46792">
              <w:rPr>
                <w:rFonts w:ascii="Times New Roman" w:eastAsia="Times New Roman" w:hAnsi="Times New Roman"/>
                <w:sz w:val="24"/>
                <w:szCs w:val="24"/>
                <w:lang w:eastAsia="ru-RU"/>
              </w:rPr>
              <w:t xml:space="preserve">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sym w:font="Symbol" w:char="F02D"/>
            </w:r>
            <w:r w:rsidRPr="00E46792">
              <w:rPr>
                <w:rFonts w:ascii="Times New Roman" w:eastAsia="Times New Roman" w:hAnsi="Times New Roman"/>
                <w:sz w:val="24"/>
                <w:szCs w:val="24"/>
                <w:lang w:eastAsia="ru-RU"/>
              </w:rPr>
              <w:t> о том, что участник не внесен в реестр поставщиков, временно не допускаемых до участия в закупках.</w:t>
            </w:r>
          </w:p>
          <w:p w:rsidR="00E46792" w:rsidRPr="00E46792" w:rsidRDefault="00E46792" w:rsidP="00E46792">
            <w:pPr>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3.</w:t>
            </w:r>
          </w:p>
          <w:p w:rsidR="00E46792" w:rsidRPr="00E46792" w:rsidRDefault="00E46792" w:rsidP="00E46792">
            <w:pPr>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3.1.Заявление о том, что у участника отсутствует задолженность по налогам, сборам и пеням – для резидентов РБ. </w:t>
            </w:r>
          </w:p>
          <w:p w:rsidR="00E46792" w:rsidRPr="00E46792" w:rsidRDefault="00E46792" w:rsidP="00E46792">
            <w:pPr>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3.2 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E46792" w:rsidRPr="00E46792" w:rsidRDefault="00E46792" w:rsidP="00E46792">
            <w:pPr>
              <w:tabs>
                <w:tab w:val="left" w:pos="1080"/>
              </w:tabs>
              <w:autoSpaceDE w:val="0"/>
              <w:autoSpaceDN w:val="0"/>
              <w:adjustRightInd w:val="0"/>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4. Заявление о наличии квалифицированного персонала (</w:t>
            </w:r>
            <w:proofErr w:type="spellStart"/>
            <w:r w:rsidRPr="00E46792">
              <w:rPr>
                <w:rFonts w:ascii="Times New Roman" w:eastAsia="Times New Roman" w:hAnsi="Times New Roman"/>
                <w:sz w:val="24"/>
                <w:szCs w:val="24"/>
                <w:lang w:eastAsia="ru-RU"/>
              </w:rPr>
              <w:t>биостатистиков</w:t>
            </w:r>
            <w:proofErr w:type="spellEnd"/>
            <w:r w:rsidRPr="00E46792">
              <w:rPr>
                <w:rFonts w:ascii="Times New Roman" w:eastAsia="Times New Roman" w:hAnsi="Times New Roman"/>
                <w:sz w:val="24"/>
                <w:szCs w:val="24"/>
                <w:lang w:eastAsia="ru-RU"/>
              </w:rPr>
              <w:t xml:space="preserve">, клинических фармакологов, врачей) на всех этапах исследования (обязательное приложение копий подтверждающих документов и/или гарантийного письма о предоставлении данных документов после заключения договора на проведение клинического, аналитического и </w:t>
            </w:r>
            <w:proofErr w:type="spellStart"/>
            <w:r w:rsidRPr="00E46792">
              <w:rPr>
                <w:rFonts w:ascii="Times New Roman" w:eastAsia="Times New Roman" w:hAnsi="Times New Roman"/>
                <w:sz w:val="24"/>
                <w:szCs w:val="24"/>
                <w:lang w:eastAsia="ru-RU"/>
              </w:rPr>
              <w:t>биостатистического</w:t>
            </w:r>
            <w:proofErr w:type="spellEnd"/>
            <w:r w:rsidRPr="00E46792">
              <w:rPr>
                <w:rFonts w:ascii="Times New Roman" w:eastAsia="Times New Roman" w:hAnsi="Times New Roman"/>
                <w:sz w:val="24"/>
                <w:szCs w:val="24"/>
                <w:lang w:eastAsia="ru-RU"/>
              </w:rPr>
              <w:t xml:space="preserve"> этапов клинического (</w:t>
            </w:r>
            <w:proofErr w:type="spellStart"/>
            <w:r w:rsidRPr="00E46792">
              <w:rPr>
                <w:rFonts w:ascii="Times New Roman" w:eastAsia="Times New Roman" w:hAnsi="Times New Roman"/>
                <w:sz w:val="24"/>
                <w:szCs w:val="24"/>
                <w:lang w:eastAsia="ru-RU"/>
              </w:rPr>
              <w:t>биоэкивалентного</w:t>
            </w:r>
            <w:proofErr w:type="spellEnd"/>
            <w:r w:rsidRPr="00E46792">
              <w:rPr>
                <w:rFonts w:ascii="Times New Roman" w:eastAsia="Times New Roman" w:hAnsi="Times New Roman"/>
                <w:sz w:val="24"/>
                <w:szCs w:val="24"/>
                <w:lang w:eastAsia="ru-RU"/>
              </w:rPr>
              <w:t>) исследования).</w:t>
            </w:r>
          </w:p>
          <w:p w:rsidR="00E46792" w:rsidRPr="00E46792" w:rsidRDefault="00E46792" w:rsidP="00E46792">
            <w:pPr>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5. </w:t>
            </w:r>
            <w:proofErr w:type="spellStart"/>
            <w:proofErr w:type="gramStart"/>
            <w:r w:rsidRPr="00E46792">
              <w:rPr>
                <w:rFonts w:ascii="Times New Roman" w:eastAsia="Times New Roman" w:hAnsi="Times New Roman"/>
                <w:sz w:val="24"/>
                <w:szCs w:val="24"/>
                <w:lang w:eastAsia="ru-RU"/>
              </w:rPr>
              <w:t>Референс</w:t>
            </w:r>
            <w:proofErr w:type="spellEnd"/>
            <w:r w:rsidRPr="00E46792">
              <w:rPr>
                <w:rFonts w:ascii="Times New Roman" w:eastAsia="Times New Roman" w:hAnsi="Times New Roman"/>
                <w:sz w:val="24"/>
                <w:szCs w:val="24"/>
                <w:lang w:eastAsia="ru-RU"/>
              </w:rPr>
              <w:t>-лист, подтверждающий опыт проведения работ по проведению БЭИ (не менее 20 проектов за последние 5 лет), оформленный согласно приложению №3.</w:t>
            </w:r>
            <w:proofErr w:type="gramEnd"/>
          </w:p>
          <w:p w:rsidR="00E46792" w:rsidRPr="00E46792" w:rsidRDefault="00E46792" w:rsidP="00E46792">
            <w:pPr>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 xml:space="preserve">6. </w:t>
            </w:r>
            <w:r w:rsidR="00F54ABD">
              <w:rPr>
                <w:rFonts w:ascii="Times New Roman" w:eastAsia="Times New Roman" w:hAnsi="Times New Roman"/>
                <w:sz w:val="24"/>
                <w:szCs w:val="24"/>
                <w:lang w:eastAsia="ru-RU"/>
              </w:rPr>
              <w:t xml:space="preserve"> </w:t>
            </w:r>
            <w:r w:rsidRPr="00E46792">
              <w:rPr>
                <w:rFonts w:ascii="Times New Roman" w:eastAsia="Times New Roman" w:hAnsi="Times New Roman"/>
                <w:sz w:val="24"/>
                <w:szCs w:val="24"/>
                <w:lang w:eastAsia="ru-RU"/>
              </w:rPr>
              <w:t xml:space="preserve">Предоставление гарантийного письма о выполнении услуг, указанных в п. 1.1. проекта договора, а также выполнение данных услуг в соответствии с требованиями ЕАЭС. </w:t>
            </w:r>
          </w:p>
          <w:p w:rsidR="009C5A50" w:rsidRPr="00E46792" w:rsidRDefault="00E46792" w:rsidP="00E4085C">
            <w:pPr>
              <w:spacing w:after="0" w:line="260" w:lineRule="exact"/>
              <w:ind w:firstLine="601"/>
              <w:jc w:val="both"/>
              <w:rPr>
                <w:rFonts w:ascii="Times New Roman" w:eastAsia="Times New Roman" w:hAnsi="Times New Roman"/>
                <w:sz w:val="24"/>
                <w:szCs w:val="24"/>
                <w:lang w:eastAsia="ru-RU"/>
              </w:rPr>
            </w:pPr>
            <w:r w:rsidRPr="00E46792">
              <w:rPr>
                <w:rFonts w:ascii="Times New Roman" w:eastAsia="Times New Roman" w:hAnsi="Times New Roman"/>
                <w:sz w:val="24"/>
                <w:szCs w:val="24"/>
                <w:lang w:eastAsia="ru-RU"/>
              </w:rPr>
              <w:t>7. Предоставление гарантийного письма о предоставлении перечня СОП после заключени</w:t>
            </w:r>
            <w:r w:rsidR="00E4085C">
              <w:rPr>
                <w:rFonts w:ascii="Times New Roman" w:eastAsia="Times New Roman" w:hAnsi="Times New Roman"/>
                <w:sz w:val="24"/>
                <w:szCs w:val="24"/>
                <w:lang w:eastAsia="ru-RU"/>
              </w:rPr>
              <w:t>я</w:t>
            </w:r>
            <w:r w:rsidRPr="00E46792">
              <w:rPr>
                <w:rFonts w:ascii="Times New Roman" w:eastAsia="Times New Roman" w:hAnsi="Times New Roman"/>
                <w:sz w:val="24"/>
                <w:szCs w:val="24"/>
                <w:lang w:eastAsia="ru-RU"/>
              </w:rPr>
              <w:t xml:space="preserve"> договора на оказание услуг по проведению клинических (биоэквивалентных) исследований.</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3</w:t>
            </w:r>
          </w:p>
        </w:tc>
        <w:tc>
          <w:tcPr>
            <w:tcW w:w="10005" w:type="dxa"/>
            <w:gridSpan w:val="4"/>
          </w:tcPr>
          <w:p w:rsidR="008E1C42" w:rsidRPr="00A669E3" w:rsidRDefault="008E1C42" w:rsidP="00F54ABD">
            <w:pPr>
              <w:pStyle w:val="ConsPlusNormal"/>
              <w:widowControl/>
              <w:tabs>
                <w:tab w:val="left" w:pos="1080"/>
              </w:tabs>
              <w:adjustRightInd w:val="0"/>
              <w:spacing w:after="160"/>
              <w:jc w:val="center"/>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Порядок, место, дата окончания срока подготовки и подачи предложений на участие в процедуре закупки</w:t>
            </w:r>
          </w:p>
          <w:p w:rsidR="0015655B" w:rsidRPr="00A669E3" w:rsidRDefault="0015655B" w:rsidP="0015655B">
            <w:pPr>
              <w:pStyle w:val="ConsPlusNonformat"/>
              <w:ind w:firstLine="601"/>
              <w:jc w:val="both"/>
              <w:rPr>
                <w:rFonts w:ascii="Times New Roman" w:hAnsi="Times New Roman" w:cs="Times New Roman"/>
                <w:b/>
                <w:sz w:val="24"/>
                <w:szCs w:val="24"/>
              </w:rPr>
            </w:pPr>
            <w:r w:rsidRPr="00A669E3">
              <w:rPr>
                <w:rFonts w:ascii="Times New Roman" w:hAnsi="Times New Roman" w:cs="Times New Roman"/>
                <w:color w:val="000000"/>
                <w:sz w:val="24"/>
                <w:szCs w:val="24"/>
              </w:rPr>
              <w:t>1.</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Конкурсные предложения на бумажном носителе в запечатанном конверте (в одном экземпляре) принимаются по адресу 222518, Республика Беларусь, Минская обл., г. Борисов, ул. Чапаева 64.</w:t>
            </w:r>
          </w:p>
          <w:p w:rsidR="0015655B" w:rsidRDefault="0015655B" w:rsidP="0015655B">
            <w:pPr>
              <w:pStyle w:val="ConsPlusNonformat"/>
              <w:ind w:firstLine="601"/>
              <w:jc w:val="both"/>
              <w:rPr>
                <w:rFonts w:ascii="Times New Roman" w:hAnsi="Times New Roman" w:cs="Times New Roman"/>
              </w:rPr>
            </w:pPr>
            <w:r w:rsidRPr="00A669E3">
              <w:rPr>
                <w:rFonts w:ascii="Times New Roman" w:hAnsi="Times New Roman" w:cs="Times New Roman"/>
                <w:sz w:val="24"/>
                <w:szCs w:val="24"/>
              </w:rPr>
              <w:t xml:space="preserve">2. Конкурсные предложения в электронном виде принимаются </w:t>
            </w:r>
            <w:r w:rsidR="001B4FDA" w:rsidRPr="001B4FDA">
              <w:rPr>
                <w:rFonts w:ascii="Times New Roman" w:hAnsi="Times New Roman" w:cs="Times New Roman"/>
                <w:b/>
                <w:sz w:val="24"/>
                <w:szCs w:val="24"/>
              </w:rPr>
              <w:t>ТОЛЬКО</w:t>
            </w:r>
            <w:r w:rsidR="001B4FDA">
              <w:rPr>
                <w:rFonts w:ascii="Times New Roman" w:hAnsi="Times New Roman" w:cs="Times New Roman"/>
                <w:sz w:val="24"/>
                <w:szCs w:val="24"/>
              </w:rPr>
              <w:t xml:space="preserve"> </w:t>
            </w:r>
            <w:r w:rsidRPr="00A669E3">
              <w:rPr>
                <w:rFonts w:ascii="Times New Roman" w:hAnsi="Times New Roman" w:cs="Times New Roman"/>
                <w:sz w:val="24"/>
                <w:szCs w:val="24"/>
              </w:rPr>
              <w:t xml:space="preserve">по </w:t>
            </w:r>
            <w:r w:rsidRPr="00A669E3">
              <w:rPr>
                <w:rFonts w:ascii="Times New Roman" w:hAnsi="Times New Roman" w:cs="Times New Roman"/>
                <w:sz w:val="24"/>
                <w:szCs w:val="24"/>
              </w:rPr>
              <w:lastRenderedPageBreak/>
              <w:t xml:space="preserve">электронному адресу </w:t>
            </w:r>
            <w:proofErr w:type="spellStart"/>
            <w:r w:rsidRPr="00A669E3">
              <w:rPr>
                <w:rFonts w:ascii="Times New Roman" w:hAnsi="Times New Roman" w:cs="Times New Roman"/>
                <w:sz w:val="24"/>
                <w:szCs w:val="24"/>
                <w:lang w:val="en-US"/>
              </w:rPr>
              <w:t>aho</w:t>
            </w:r>
            <w:proofErr w:type="spellEnd"/>
            <w:r w:rsidRPr="00A669E3">
              <w:rPr>
                <w:rFonts w:ascii="Times New Roman" w:hAnsi="Times New Roman" w:cs="Times New Roman"/>
                <w:sz w:val="24"/>
                <w:szCs w:val="24"/>
              </w:rPr>
              <w:t>.</w:t>
            </w:r>
            <w:proofErr w:type="spellStart"/>
            <w:r w:rsidRPr="00A669E3">
              <w:rPr>
                <w:rFonts w:ascii="Times New Roman" w:hAnsi="Times New Roman" w:cs="Times New Roman"/>
                <w:sz w:val="24"/>
                <w:szCs w:val="24"/>
                <w:lang w:val="en-US"/>
              </w:rPr>
              <w:t>zakupki</w:t>
            </w:r>
            <w:proofErr w:type="spellEnd"/>
            <w:r w:rsidRPr="00A669E3">
              <w:rPr>
                <w:rFonts w:ascii="Times New Roman" w:hAnsi="Times New Roman" w:cs="Times New Roman"/>
                <w:sz w:val="24"/>
                <w:szCs w:val="24"/>
              </w:rPr>
              <w:t>_</w:t>
            </w:r>
            <w:proofErr w:type="spellStart"/>
            <w:r w:rsidRPr="00A669E3">
              <w:rPr>
                <w:rFonts w:ascii="Times New Roman" w:hAnsi="Times New Roman" w:cs="Times New Roman"/>
                <w:sz w:val="24"/>
                <w:szCs w:val="24"/>
                <w:lang w:val="en-US"/>
              </w:rPr>
              <w:t>oz</w:t>
            </w:r>
            <w:proofErr w:type="spellEnd"/>
            <w:r w:rsidRPr="00A669E3">
              <w:rPr>
                <w:rFonts w:ascii="Times New Roman" w:hAnsi="Times New Roman" w:cs="Times New Roman"/>
                <w:sz w:val="24"/>
                <w:szCs w:val="24"/>
              </w:rPr>
              <w:t>@</w:t>
            </w:r>
            <w:proofErr w:type="spellStart"/>
            <w:r w:rsidRPr="00A669E3">
              <w:rPr>
                <w:rFonts w:ascii="Times New Roman" w:hAnsi="Times New Roman" w:cs="Times New Roman"/>
                <w:sz w:val="24"/>
                <w:szCs w:val="24"/>
                <w:lang w:val="en-US"/>
              </w:rPr>
              <w:t>borimed</w:t>
            </w:r>
            <w:proofErr w:type="spellEnd"/>
            <w:r w:rsidRPr="00A669E3">
              <w:rPr>
                <w:rFonts w:ascii="Times New Roman" w:hAnsi="Times New Roman" w:cs="Times New Roman"/>
                <w:sz w:val="24"/>
                <w:szCs w:val="24"/>
              </w:rPr>
              <w:t>.</w:t>
            </w:r>
            <w:r w:rsidRPr="00A669E3">
              <w:rPr>
                <w:rFonts w:ascii="Times New Roman" w:hAnsi="Times New Roman" w:cs="Times New Roman"/>
                <w:sz w:val="24"/>
                <w:szCs w:val="24"/>
                <w:lang w:val="en-US"/>
              </w:rPr>
              <w:t>com</w:t>
            </w:r>
            <w:r w:rsidR="007420D7" w:rsidRPr="00A669E3">
              <w:rPr>
                <w:rFonts w:ascii="Times New Roman" w:hAnsi="Times New Roman" w:cs="Times New Roman"/>
              </w:rPr>
              <w:t xml:space="preserve"> </w:t>
            </w:r>
          </w:p>
          <w:p w:rsidR="009569EF" w:rsidRPr="00311B33" w:rsidRDefault="009569EF" w:rsidP="00F54ABD">
            <w:pPr>
              <w:pStyle w:val="ConsPlusNonformat"/>
              <w:spacing w:before="120" w:after="120"/>
              <w:ind w:firstLine="601"/>
              <w:jc w:val="center"/>
              <w:rPr>
                <w:rFonts w:ascii="Times New Roman" w:hAnsi="Times New Roman" w:cs="Times New Roman"/>
                <w:b/>
                <w:sz w:val="32"/>
                <w:szCs w:val="32"/>
              </w:rPr>
            </w:pPr>
            <w:r w:rsidRPr="00311B33">
              <w:rPr>
                <w:rFonts w:ascii="Times New Roman" w:hAnsi="Times New Roman" w:cs="Times New Roman"/>
                <w:b/>
                <w:sz w:val="32"/>
                <w:szCs w:val="32"/>
              </w:rPr>
              <w:t>Рассылка конкурсных предложений на электронные адреса специалистов ОАО «БЗМП» запрещена</w:t>
            </w:r>
            <w:r w:rsidR="00F54ABD">
              <w:rPr>
                <w:rFonts w:ascii="Times New Roman" w:hAnsi="Times New Roman" w:cs="Times New Roman"/>
                <w:b/>
                <w:sz w:val="32"/>
                <w:szCs w:val="32"/>
              </w:rPr>
              <w:t>!</w:t>
            </w:r>
          </w:p>
          <w:p w:rsidR="0015655B" w:rsidRPr="00A669E3" w:rsidRDefault="0015655B" w:rsidP="0015655B">
            <w:pPr>
              <w:pStyle w:val="ConsPlusNonformat"/>
              <w:ind w:firstLine="601"/>
              <w:jc w:val="both"/>
              <w:rPr>
                <w:rFonts w:ascii="Times New Roman" w:hAnsi="Times New Roman" w:cs="Times New Roman"/>
                <w:b/>
                <w:sz w:val="24"/>
                <w:szCs w:val="24"/>
                <w:u w:val="single"/>
              </w:rPr>
            </w:pPr>
            <w:r w:rsidRPr="00A669E3">
              <w:rPr>
                <w:rFonts w:ascii="Times New Roman" w:hAnsi="Times New Roman" w:cs="Times New Roman"/>
                <w:sz w:val="24"/>
                <w:szCs w:val="24"/>
              </w:rPr>
              <w:t xml:space="preserve">3. Конкурсные предложения принимаются </w:t>
            </w:r>
            <w:r w:rsidRPr="001B3B72">
              <w:rPr>
                <w:rFonts w:ascii="Times New Roman" w:hAnsi="Times New Roman" w:cs="Times New Roman"/>
                <w:b/>
                <w:sz w:val="24"/>
                <w:szCs w:val="24"/>
                <w:u w:val="single"/>
              </w:rPr>
              <w:t>до 13</w:t>
            </w:r>
            <w:r w:rsidR="007420D7" w:rsidRPr="001B3B72">
              <w:rPr>
                <w:rFonts w:ascii="Times New Roman" w:hAnsi="Times New Roman" w:cs="Times New Roman"/>
                <w:b/>
                <w:sz w:val="24"/>
                <w:szCs w:val="24"/>
                <w:u w:val="single"/>
              </w:rPr>
              <w:t xml:space="preserve"> часов </w:t>
            </w:r>
            <w:r w:rsidRPr="001B3B72">
              <w:rPr>
                <w:rFonts w:ascii="Times New Roman" w:hAnsi="Times New Roman" w:cs="Times New Roman"/>
                <w:b/>
                <w:sz w:val="24"/>
                <w:szCs w:val="24"/>
                <w:u w:val="single"/>
              </w:rPr>
              <w:t>00</w:t>
            </w:r>
            <w:r w:rsidR="007420D7" w:rsidRPr="001B3B72">
              <w:rPr>
                <w:rFonts w:ascii="Times New Roman" w:hAnsi="Times New Roman" w:cs="Times New Roman"/>
                <w:b/>
                <w:sz w:val="24"/>
                <w:szCs w:val="24"/>
                <w:u w:val="single"/>
              </w:rPr>
              <w:t xml:space="preserve"> минут</w:t>
            </w:r>
            <w:r w:rsidRPr="001B3B72">
              <w:rPr>
                <w:rFonts w:ascii="Times New Roman" w:hAnsi="Times New Roman" w:cs="Times New Roman"/>
                <w:b/>
                <w:sz w:val="24"/>
                <w:szCs w:val="24"/>
                <w:u w:val="single"/>
              </w:rPr>
              <w:t xml:space="preserve"> </w:t>
            </w:r>
            <w:r w:rsidR="001B3B72">
              <w:rPr>
                <w:rFonts w:ascii="Times New Roman" w:hAnsi="Times New Roman" w:cs="Times New Roman"/>
                <w:b/>
                <w:sz w:val="24"/>
                <w:szCs w:val="24"/>
                <w:u w:val="single"/>
              </w:rPr>
              <w:t>26</w:t>
            </w:r>
            <w:r w:rsidRPr="001B3B72">
              <w:rPr>
                <w:rFonts w:ascii="Times New Roman" w:hAnsi="Times New Roman" w:cs="Times New Roman"/>
                <w:b/>
                <w:sz w:val="24"/>
                <w:szCs w:val="24"/>
                <w:u w:val="single"/>
              </w:rPr>
              <w:t>.0</w:t>
            </w:r>
            <w:r w:rsidR="00E3516E" w:rsidRPr="001B3B72">
              <w:rPr>
                <w:rFonts w:ascii="Times New Roman" w:hAnsi="Times New Roman" w:cs="Times New Roman"/>
                <w:b/>
                <w:sz w:val="24"/>
                <w:szCs w:val="24"/>
                <w:u w:val="single"/>
              </w:rPr>
              <w:t>7</w:t>
            </w:r>
            <w:r w:rsidRPr="001B3B72">
              <w:rPr>
                <w:rFonts w:ascii="Times New Roman" w:hAnsi="Times New Roman" w:cs="Times New Roman"/>
                <w:b/>
                <w:sz w:val="24"/>
                <w:szCs w:val="24"/>
                <w:u w:val="single"/>
              </w:rPr>
              <w:t>.202</w:t>
            </w:r>
            <w:r w:rsidR="00311B33" w:rsidRPr="001B3B72">
              <w:rPr>
                <w:rFonts w:ascii="Times New Roman" w:hAnsi="Times New Roman" w:cs="Times New Roman"/>
                <w:b/>
                <w:sz w:val="24"/>
                <w:szCs w:val="24"/>
                <w:u w:val="single"/>
              </w:rPr>
              <w:t>4</w:t>
            </w:r>
            <w:r w:rsidRPr="001B3B72">
              <w:rPr>
                <w:rFonts w:ascii="Times New Roman" w:hAnsi="Times New Roman" w:cs="Times New Roman"/>
                <w:b/>
                <w:sz w:val="24"/>
                <w:szCs w:val="24"/>
                <w:u w:val="single"/>
              </w:rPr>
              <w:t xml:space="preserve"> г.</w:t>
            </w:r>
          </w:p>
          <w:p w:rsidR="0015655B" w:rsidRPr="00A669E3" w:rsidRDefault="0015655B" w:rsidP="0015655B">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color w:val="000000"/>
                <w:sz w:val="24"/>
                <w:szCs w:val="24"/>
              </w:rPr>
              <w:t>4.</w:t>
            </w:r>
            <w:r w:rsidRPr="00A669E3">
              <w:rPr>
                <w:rFonts w:ascii="Times New Roman" w:hAnsi="Times New Roman" w:cs="Times New Roman"/>
                <w:sz w:val="24"/>
                <w:szCs w:val="24"/>
              </w:rPr>
              <w:t xml:space="preserve"> Конкурсные предложения будут регистрироваться в порядке их поступления. По требованию участника ему выдается расписка с указанием даты и времени получения его конкурсного предложения. Участники, подавшие конкурсные предложения, обязаны обеспечить конфиденциальность сведений, содержащихся в конкурсных предложениях, до первого заседания комиссии.</w:t>
            </w:r>
          </w:p>
          <w:p w:rsidR="0015655B" w:rsidRPr="00A669E3" w:rsidRDefault="0015655B" w:rsidP="0015655B">
            <w:pPr>
              <w:autoSpaceDE w:val="0"/>
              <w:autoSpaceDN w:val="0"/>
              <w:adjustRightInd w:val="0"/>
              <w:spacing w:after="0" w:line="240" w:lineRule="auto"/>
              <w:ind w:firstLine="601"/>
              <w:jc w:val="both"/>
              <w:outlineLvl w:val="1"/>
              <w:rPr>
                <w:rFonts w:ascii="Times New Roman" w:hAnsi="Times New Roman"/>
                <w:sz w:val="24"/>
                <w:szCs w:val="24"/>
              </w:rPr>
            </w:pPr>
            <w:r w:rsidRPr="00A669E3">
              <w:rPr>
                <w:rFonts w:ascii="Times New Roman" w:hAnsi="Times New Roman"/>
                <w:sz w:val="24"/>
                <w:szCs w:val="24"/>
              </w:rPr>
              <w:t xml:space="preserve">5. Если конкурсное предложение получено после истечения окончательного срока представления конкурсных предложений, конверт с конкурсным предложением на бумажном носителе не вскрывается и возвращается представившему его участнику. Предложения, поступившие после истечения окончательного срока по электронной почте, не принимаются к </w:t>
            </w:r>
            <w:r w:rsidR="00577E23" w:rsidRPr="00A669E3">
              <w:rPr>
                <w:rFonts w:ascii="Times New Roman" w:hAnsi="Times New Roman"/>
                <w:sz w:val="24"/>
                <w:szCs w:val="24"/>
              </w:rPr>
              <w:t>рассмотр</w:t>
            </w:r>
            <w:r w:rsidR="00577E23">
              <w:rPr>
                <w:rFonts w:ascii="Times New Roman" w:hAnsi="Times New Roman"/>
                <w:sz w:val="24"/>
                <w:szCs w:val="24"/>
              </w:rPr>
              <w:t>ению</w:t>
            </w:r>
            <w:r w:rsidRPr="00A669E3">
              <w:rPr>
                <w:rFonts w:ascii="Times New Roman" w:hAnsi="Times New Roman"/>
                <w:sz w:val="24"/>
                <w:szCs w:val="24"/>
              </w:rPr>
              <w:t>.</w:t>
            </w:r>
          </w:p>
          <w:p w:rsidR="008E1C42" w:rsidRPr="00A669E3" w:rsidRDefault="0015655B" w:rsidP="0015655B">
            <w:pPr>
              <w:pStyle w:val="ConsPlusNonformat"/>
              <w:ind w:firstLine="729"/>
              <w:jc w:val="both"/>
              <w:rPr>
                <w:rFonts w:ascii="Times New Roman" w:hAnsi="Times New Roman" w:cs="Times New Roman"/>
                <w:sz w:val="24"/>
                <w:szCs w:val="24"/>
              </w:rPr>
            </w:pPr>
            <w:r w:rsidRPr="00A669E3">
              <w:rPr>
                <w:rFonts w:ascii="Times New Roman" w:hAnsi="Times New Roman" w:cs="Times New Roman"/>
                <w:color w:val="000000"/>
                <w:sz w:val="24"/>
                <w:szCs w:val="24"/>
              </w:rPr>
              <w:t>6.</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Участник вправе изменить или отозвать свое конкурсное предложение до истечения срока для подготовки и подачи предложений. После истечения срока для подготовки и подачи конкурсных предложений не допускается внесение изменений по существу предложения.</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4</w:t>
            </w:r>
          </w:p>
        </w:tc>
        <w:tc>
          <w:tcPr>
            <w:tcW w:w="10005" w:type="dxa"/>
            <w:gridSpan w:val="4"/>
          </w:tcPr>
          <w:p w:rsidR="008E1C42" w:rsidRPr="00A669E3" w:rsidRDefault="008E1C42" w:rsidP="004E5D55">
            <w:pPr>
              <w:pStyle w:val="ConsPlusNormal"/>
              <w:spacing w:after="120"/>
              <w:ind w:firstLine="539"/>
              <w:jc w:val="center"/>
              <w:rPr>
                <w:rFonts w:ascii="Times New Roman" w:hAnsi="Times New Roman" w:cs="Times New Roman"/>
                <w:sz w:val="24"/>
                <w:szCs w:val="24"/>
              </w:rPr>
            </w:pPr>
            <w:r w:rsidRPr="00A669E3">
              <w:rPr>
                <w:rFonts w:ascii="Times New Roman" w:hAnsi="Times New Roman" w:cs="Times New Roman"/>
                <w:b/>
                <w:sz w:val="24"/>
                <w:szCs w:val="24"/>
              </w:rPr>
              <w:t>Порядок, дата окончания срока предоставления участникам процедуры закупки разъяснений положений конкурсных документов</w:t>
            </w:r>
          </w:p>
          <w:p w:rsidR="00E457DB" w:rsidRDefault="008E1C42"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1. Любой участник вправе обратиться к комиссии ОАО «</w:t>
            </w:r>
            <w:r w:rsidR="00092652" w:rsidRPr="00A669E3">
              <w:rPr>
                <w:rFonts w:ascii="Times New Roman" w:hAnsi="Times New Roman" w:cs="Times New Roman"/>
                <w:sz w:val="24"/>
                <w:szCs w:val="24"/>
              </w:rPr>
              <w:t>БЗМП</w:t>
            </w:r>
            <w:r w:rsidRPr="00A669E3">
              <w:rPr>
                <w:rFonts w:ascii="Times New Roman" w:hAnsi="Times New Roman" w:cs="Times New Roman"/>
                <w:sz w:val="24"/>
                <w:szCs w:val="24"/>
              </w:rPr>
              <w:t>» с запросом о разъяснении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конкурсных</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документов, но не позднее</w:t>
            </w:r>
            <w:r w:rsidR="00D47568" w:rsidRPr="00A669E3">
              <w:rPr>
                <w:rFonts w:ascii="Times New Roman" w:hAnsi="Times New Roman" w:cs="Times New Roman"/>
                <w:sz w:val="24"/>
                <w:szCs w:val="24"/>
              </w:rPr>
              <w:t xml:space="preserve"> 5</w:t>
            </w:r>
            <w:r w:rsidRPr="00A669E3">
              <w:rPr>
                <w:rFonts w:ascii="Times New Roman" w:hAnsi="Times New Roman" w:cs="Times New Roman"/>
                <w:sz w:val="24"/>
                <w:szCs w:val="24"/>
              </w:rPr>
              <w:t xml:space="preserve"> календарных дней до истечения срока для подготовки и подачи предложений. Запрос должен быть отправлен </w:t>
            </w:r>
            <w:r w:rsidR="00E457DB" w:rsidRPr="00E457DB">
              <w:rPr>
                <w:rFonts w:ascii="Times New Roman" w:hAnsi="Times New Roman" w:cs="Times New Roman"/>
                <w:sz w:val="24"/>
                <w:szCs w:val="24"/>
              </w:rPr>
              <w:t>по электронному адресу aho.zakupki_oz@borimed.com с указанием темы электронного письма: «</w:t>
            </w:r>
            <w:r w:rsidR="00E457DB" w:rsidRPr="00E457DB">
              <w:rPr>
                <w:rFonts w:ascii="Times New Roman" w:hAnsi="Times New Roman" w:cs="Times New Roman"/>
                <w:b/>
                <w:sz w:val="24"/>
                <w:szCs w:val="24"/>
              </w:rPr>
              <w:t>Запрос на разъяснение ОКИ</w:t>
            </w:r>
            <w:r w:rsidR="00E457DB" w:rsidRPr="00E457DB">
              <w:rPr>
                <w:rFonts w:ascii="Times New Roman" w:hAnsi="Times New Roman" w:cs="Times New Roman"/>
                <w:sz w:val="24"/>
                <w:szCs w:val="24"/>
              </w:rPr>
              <w:t>»</w:t>
            </w:r>
          </w:p>
          <w:p w:rsidR="008E1C42" w:rsidRPr="00A669E3" w:rsidRDefault="008E1C42"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2. Заказчик вправе по собственной инициативе либо по запросу какого-либо участника изменить и (или) дополнить конкурсные документы до истечения срока для подготовки и подачи предложений.</w:t>
            </w:r>
          </w:p>
          <w:p w:rsidR="008E1C42" w:rsidRPr="00A669E3" w:rsidRDefault="008E1C42"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3.</w:t>
            </w:r>
            <w:r w:rsidR="00BF7034" w:rsidRPr="00A669E3">
              <w:rPr>
                <w:rFonts w:ascii="Times New Roman" w:hAnsi="Times New Roman" w:cs="Times New Roman"/>
                <w:sz w:val="24"/>
                <w:szCs w:val="24"/>
              </w:rPr>
              <w:t xml:space="preserve"> </w:t>
            </w:r>
            <w:proofErr w:type="gramStart"/>
            <w:r w:rsidRPr="00A669E3">
              <w:rPr>
                <w:rFonts w:ascii="Times New Roman" w:hAnsi="Times New Roman" w:cs="Times New Roman"/>
                <w:sz w:val="24"/>
                <w:szCs w:val="24"/>
              </w:rPr>
              <w:t>В случае если изменения в приглашени</w:t>
            </w:r>
            <w:r w:rsidR="007B6AA3">
              <w:rPr>
                <w:rFonts w:ascii="Times New Roman" w:hAnsi="Times New Roman" w:cs="Times New Roman"/>
                <w:sz w:val="24"/>
                <w:szCs w:val="24"/>
              </w:rPr>
              <w:t>е</w:t>
            </w:r>
            <w:r w:rsidRPr="00A669E3">
              <w:rPr>
                <w:rFonts w:ascii="Times New Roman" w:hAnsi="Times New Roman" w:cs="Times New Roman"/>
                <w:sz w:val="24"/>
                <w:szCs w:val="24"/>
              </w:rPr>
              <w:t xml:space="preserve"> к участию в закупке и (или) конкурсну</w:t>
            </w:r>
            <w:r w:rsidR="009E3076">
              <w:rPr>
                <w:rFonts w:ascii="Times New Roman" w:hAnsi="Times New Roman" w:cs="Times New Roman"/>
                <w:sz w:val="24"/>
                <w:szCs w:val="24"/>
              </w:rPr>
              <w:t>ю документацию внесены в течение</w:t>
            </w:r>
            <w:r w:rsidRPr="00A669E3">
              <w:rPr>
                <w:rFonts w:ascii="Times New Roman" w:hAnsi="Times New Roman" w:cs="Times New Roman"/>
                <w:sz w:val="24"/>
                <w:szCs w:val="24"/>
              </w:rPr>
              <w:t xml:space="preserve">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w:t>
            </w:r>
            <w:proofErr w:type="gramEnd"/>
            <w:r w:rsidRPr="00A669E3">
              <w:rPr>
                <w:rFonts w:ascii="Times New Roman" w:hAnsi="Times New Roman" w:cs="Times New Roman"/>
                <w:sz w:val="24"/>
                <w:szCs w:val="24"/>
              </w:rPr>
              <w:t xml:space="preserve"> на участие в процедуре закупки, срок </w:t>
            </w:r>
            <w:r w:rsidR="007B6AA3">
              <w:rPr>
                <w:rFonts w:ascii="Times New Roman" w:hAnsi="Times New Roman" w:cs="Times New Roman"/>
                <w:sz w:val="24"/>
                <w:szCs w:val="24"/>
              </w:rPr>
              <w:t xml:space="preserve">продления </w:t>
            </w:r>
            <w:r w:rsidRPr="00A669E3">
              <w:rPr>
                <w:rFonts w:ascii="Times New Roman" w:hAnsi="Times New Roman" w:cs="Times New Roman"/>
                <w:sz w:val="24"/>
                <w:szCs w:val="24"/>
              </w:rPr>
              <w:t>составлял не менее половины первоначального срока.</w:t>
            </w:r>
          </w:p>
          <w:p w:rsidR="008E1C42" w:rsidRPr="00A669E3" w:rsidRDefault="008E1C42"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случае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обращения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одного</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или нескольких участников с обоснованной просьбой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о</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продлении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срока</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для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подготовки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подачи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предложений Заказчик вправе продлить этот срок (в период до его истечения).</w:t>
            </w:r>
          </w:p>
          <w:p w:rsidR="008E1C42" w:rsidRPr="00A669E3" w:rsidRDefault="008E1C42"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4.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 также информация о продлении срока представления конкурсных предложений размещается в открытом доступе.</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5</w:t>
            </w:r>
          </w:p>
        </w:tc>
        <w:tc>
          <w:tcPr>
            <w:tcW w:w="10005" w:type="dxa"/>
            <w:gridSpan w:val="4"/>
          </w:tcPr>
          <w:p w:rsidR="006801C9" w:rsidRPr="006801C9" w:rsidRDefault="006801C9" w:rsidP="006801C9">
            <w:pPr>
              <w:pStyle w:val="ConsPlusNormal"/>
              <w:spacing w:after="120"/>
              <w:ind w:left="703"/>
              <w:jc w:val="center"/>
              <w:rPr>
                <w:rFonts w:ascii="Times New Roman" w:hAnsi="Times New Roman"/>
                <w:b/>
                <w:sz w:val="24"/>
                <w:szCs w:val="24"/>
              </w:rPr>
            </w:pPr>
            <w:r w:rsidRPr="006801C9">
              <w:rPr>
                <w:rFonts w:ascii="Times New Roman" w:hAnsi="Times New Roman"/>
                <w:b/>
                <w:sz w:val="24"/>
                <w:szCs w:val="24"/>
              </w:rPr>
              <w:t>Оценка конкурсных предложений</w:t>
            </w:r>
          </w:p>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Оценке комиссией будут подлежать только те предложени</w:t>
            </w:r>
            <w:r w:rsidR="009569EF">
              <w:rPr>
                <w:rFonts w:ascii="Times New Roman" w:hAnsi="Times New Roman"/>
                <w:sz w:val="24"/>
                <w:szCs w:val="24"/>
              </w:rPr>
              <w:t>я</w:t>
            </w:r>
            <w:r w:rsidRPr="00224FC0">
              <w:rPr>
                <w:rFonts w:ascii="Times New Roman" w:hAnsi="Times New Roman"/>
                <w:sz w:val="24"/>
                <w:szCs w:val="24"/>
              </w:rPr>
              <w:t>, которые соответствуют требованиям конкурсных документов.</w:t>
            </w:r>
          </w:p>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Оценка предложений будет проведена в том случае, если два и более предложения соответствуют требованиям конкурсных документов.</w:t>
            </w:r>
          </w:p>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 xml:space="preserve">Оценка предложений будет проводиться в соответствии со следующим критериями и </w:t>
            </w:r>
            <w:r w:rsidRPr="00224FC0">
              <w:rPr>
                <w:rFonts w:ascii="Times New Roman" w:hAnsi="Times New Roman"/>
                <w:sz w:val="24"/>
                <w:szCs w:val="24"/>
              </w:rPr>
              <w:lastRenderedPageBreak/>
              <w:t xml:space="preserve">следующим способом: </w:t>
            </w:r>
          </w:p>
          <w:p w:rsidR="00224FC0" w:rsidRPr="00224FC0" w:rsidRDefault="00224FC0" w:rsidP="00224FC0">
            <w:pPr>
              <w:pStyle w:val="ConsPlusNormal"/>
              <w:ind w:firstLine="540"/>
              <w:rPr>
                <w:rFonts w:ascii="Times New Roman" w:hAnsi="Times New Roman"/>
                <w:sz w:val="24"/>
                <w:szCs w:val="24"/>
              </w:rPr>
            </w:pPr>
            <w:r w:rsidRPr="00224FC0">
              <w:rPr>
                <w:rFonts w:ascii="Times New Roman" w:hAnsi="Times New Roman"/>
                <w:sz w:val="24"/>
                <w:szCs w:val="24"/>
                <w:u w:val="single"/>
              </w:rPr>
              <w:t>3.1. Цена предложения</w:t>
            </w:r>
            <w:r w:rsidRPr="00224FC0">
              <w:rPr>
                <w:rFonts w:ascii="Times New Roman" w:hAnsi="Times New Roman"/>
                <w:sz w:val="24"/>
                <w:szCs w:val="24"/>
              </w:rPr>
              <w:t>:</w:t>
            </w:r>
          </w:p>
          <w:p w:rsidR="00224FC0" w:rsidRPr="00224FC0" w:rsidRDefault="00224FC0" w:rsidP="000E54BF">
            <w:pPr>
              <w:pStyle w:val="ConsPlusNormal"/>
              <w:numPr>
                <w:ilvl w:val="0"/>
                <w:numId w:val="10"/>
              </w:numPr>
              <w:rPr>
                <w:rFonts w:ascii="Times New Roman" w:hAnsi="Times New Roman"/>
                <w:sz w:val="24"/>
                <w:szCs w:val="24"/>
              </w:rPr>
            </w:pPr>
            <w:r w:rsidRPr="00224FC0">
              <w:rPr>
                <w:rFonts w:ascii="Times New Roman" w:hAnsi="Times New Roman"/>
                <w:sz w:val="24"/>
                <w:szCs w:val="24"/>
              </w:rPr>
              <w:t>минимальная цена предложения – 70 баллов;</w:t>
            </w:r>
          </w:p>
          <w:p w:rsidR="00224FC0" w:rsidRPr="00224FC0" w:rsidRDefault="00224FC0" w:rsidP="000E54BF">
            <w:pPr>
              <w:pStyle w:val="ConsPlusNormal"/>
              <w:numPr>
                <w:ilvl w:val="0"/>
                <w:numId w:val="10"/>
              </w:numPr>
              <w:rPr>
                <w:rFonts w:ascii="Times New Roman" w:hAnsi="Times New Roman"/>
                <w:sz w:val="24"/>
                <w:szCs w:val="24"/>
              </w:rPr>
            </w:pPr>
            <w:proofErr w:type="gramStart"/>
            <w:r w:rsidRPr="00224FC0">
              <w:rPr>
                <w:rFonts w:ascii="Times New Roman" w:hAnsi="Times New Roman"/>
                <w:sz w:val="24"/>
                <w:szCs w:val="24"/>
              </w:rPr>
              <w:t>более минимальной</w:t>
            </w:r>
            <w:proofErr w:type="gramEnd"/>
            <w:r w:rsidRPr="00224FC0">
              <w:rPr>
                <w:rFonts w:ascii="Times New Roman" w:hAnsi="Times New Roman"/>
                <w:sz w:val="24"/>
                <w:szCs w:val="24"/>
              </w:rPr>
              <w:t xml:space="preserve"> цены предложения до 5% </w:t>
            </w:r>
            <w:r w:rsidR="0030130A">
              <w:rPr>
                <w:rFonts w:ascii="Times New Roman" w:hAnsi="Times New Roman"/>
                <w:sz w:val="24"/>
                <w:szCs w:val="24"/>
              </w:rPr>
              <w:sym w:font="Symbol" w:char="F02D"/>
            </w:r>
            <w:r w:rsidRPr="00224FC0">
              <w:rPr>
                <w:rFonts w:ascii="Times New Roman" w:hAnsi="Times New Roman"/>
                <w:sz w:val="24"/>
                <w:szCs w:val="24"/>
              </w:rPr>
              <w:t xml:space="preserve"> 60 баллов;</w:t>
            </w:r>
          </w:p>
          <w:p w:rsidR="00224FC0" w:rsidRPr="00224FC0" w:rsidRDefault="00224FC0" w:rsidP="000E54BF">
            <w:pPr>
              <w:pStyle w:val="ConsPlusNormal"/>
              <w:numPr>
                <w:ilvl w:val="0"/>
                <w:numId w:val="10"/>
              </w:numPr>
              <w:rPr>
                <w:rFonts w:ascii="Times New Roman" w:hAnsi="Times New Roman"/>
                <w:sz w:val="24"/>
                <w:szCs w:val="24"/>
              </w:rPr>
            </w:pPr>
            <w:proofErr w:type="gramStart"/>
            <w:r w:rsidRPr="00224FC0">
              <w:rPr>
                <w:rFonts w:ascii="Times New Roman" w:hAnsi="Times New Roman"/>
                <w:sz w:val="24"/>
                <w:szCs w:val="24"/>
              </w:rPr>
              <w:t>более минимальной</w:t>
            </w:r>
            <w:proofErr w:type="gramEnd"/>
            <w:r w:rsidRPr="00224FC0">
              <w:rPr>
                <w:rFonts w:ascii="Times New Roman" w:hAnsi="Times New Roman"/>
                <w:sz w:val="24"/>
                <w:szCs w:val="24"/>
              </w:rPr>
              <w:t xml:space="preserve"> цены от 5% до 10% – 45 баллов;</w:t>
            </w:r>
          </w:p>
          <w:p w:rsidR="00224FC0" w:rsidRPr="00224FC0" w:rsidRDefault="00224FC0" w:rsidP="000E54BF">
            <w:pPr>
              <w:pStyle w:val="ConsPlusNormal"/>
              <w:numPr>
                <w:ilvl w:val="0"/>
                <w:numId w:val="10"/>
              </w:numPr>
              <w:rPr>
                <w:rFonts w:ascii="Times New Roman" w:hAnsi="Times New Roman"/>
                <w:sz w:val="24"/>
                <w:szCs w:val="24"/>
              </w:rPr>
            </w:pPr>
            <w:proofErr w:type="gramStart"/>
            <w:r w:rsidRPr="00224FC0">
              <w:rPr>
                <w:rFonts w:ascii="Times New Roman" w:hAnsi="Times New Roman"/>
                <w:sz w:val="24"/>
                <w:szCs w:val="24"/>
              </w:rPr>
              <w:t>более минимальной</w:t>
            </w:r>
            <w:proofErr w:type="gramEnd"/>
            <w:r w:rsidRPr="00224FC0">
              <w:rPr>
                <w:rFonts w:ascii="Times New Roman" w:hAnsi="Times New Roman"/>
                <w:sz w:val="24"/>
                <w:szCs w:val="24"/>
              </w:rPr>
              <w:t xml:space="preserve"> цены от 10% до 20% – 30 баллов;</w:t>
            </w:r>
          </w:p>
          <w:p w:rsidR="00224FC0" w:rsidRPr="00224FC0" w:rsidRDefault="00224FC0" w:rsidP="000E54BF">
            <w:pPr>
              <w:pStyle w:val="ConsPlusNormal"/>
              <w:numPr>
                <w:ilvl w:val="0"/>
                <w:numId w:val="10"/>
              </w:numPr>
              <w:rPr>
                <w:rFonts w:ascii="Times New Roman" w:hAnsi="Times New Roman"/>
                <w:sz w:val="24"/>
                <w:szCs w:val="24"/>
              </w:rPr>
            </w:pPr>
            <w:proofErr w:type="gramStart"/>
            <w:r w:rsidRPr="00224FC0">
              <w:rPr>
                <w:rFonts w:ascii="Times New Roman" w:hAnsi="Times New Roman"/>
                <w:sz w:val="24"/>
                <w:szCs w:val="24"/>
              </w:rPr>
              <w:t>более минимальной</w:t>
            </w:r>
            <w:proofErr w:type="gramEnd"/>
            <w:r w:rsidRPr="00224FC0">
              <w:rPr>
                <w:rFonts w:ascii="Times New Roman" w:hAnsi="Times New Roman"/>
                <w:sz w:val="24"/>
                <w:szCs w:val="24"/>
              </w:rPr>
              <w:t xml:space="preserve"> цены от 20% и более – 15 баллов.</w:t>
            </w:r>
          </w:p>
          <w:p w:rsidR="00224FC0" w:rsidRPr="00224FC0" w:rsidRDefault="00224FC0" w:rsidP="00224FC0">
            <w:pPr>
              <w:pStyle w:val="ConsPlusNormal"/>
              <w:ind w:firstLine="540"/>
              <w:rPr>
                <w:rFonts w:ascii="Times New Roman" w:hAnsi="Times New Roman"/>
                <w:sz w:val="24"/>
                <w:szCs w:val="24"/>
                <w:u w:val="single"/>
              </w:rPr>
            </w:pPr>
            <w:r w:rsidRPr="00224FC0">
              <w:rPr>
                <w:rFonts w:ascii="Times New Roman" w:hAnsi="Times New Roman"/>
                <w:sz w:val="24"/>
                <w:szCs w:val="24"/>
                <w:u w:val="single"/>
              </w:rPr>
              <w:t xml:space="preserve">3.2. </w:t>
            </w:r>
            <w:r w:rsidR="00311B33" w:rsidRPr="00311B33">
              <w:rPr>
                <w:rFonts w:ascii="Times New Roman" w:hAnsi="Times New Roman"/>
                <w:sz w:val="24"/>
                <w:szCs w:val="24"/>
                <w:u w:val="single"/>
              </w:rPr>
              <w:t xml:space="preserve">Количество проектов за </w:t>
            </w:r>
            <w:proofErr w:type="gramStart"/>
            <w:r w:rsidR="00311B33" w:rsidRPr="00311B33">
              <w:rPr>
                <w:rFonts w:ascii="Times New Roman" w:hAnsi="Times New Roman"/>
                <w:sz w:val="24"/>
                <w:szCs w:val="24"/>
                <w:u w:val="single"/>
              </w:rPr>
              <w:t>последние</w:t>
            </w:r>
            <w:proofErr w:type="gramEnd"/>
            <w:r w:rsidR="00311B33" w:rsidRPr="00311B33">
              <w:rPr>
                <w:rFonts w:ascii="Times New Roman" w:hAnsi="Times New Roman"/>
                <w:sz w:val="24"/>
                <w:szCs w:val="24"/>
                <w:u w:val="single"/>
              </w:rPr>
              <w:t xml:space="preserve"> 5 лет</w:t>
            </w:r>
            <w:r w:rsidR="00311B33">
              <w:rPr>
                <w:rFonts w:ascii="Times New Roman" w:hAnsi="Times New Roman"/>
                <w:sz w:val="24"/>
                <w:szCs w:val="24"/>
                <w:u w:val="single"/>
              </w:rPr>
              <w:t>:</w:t>
            </w:r>
          </w:p>
          <w:p w:rsidR="00311B33" w:rsidRPr="00311B33" w:rsidRDefault="00311B33" w:rsidP="000E54BF">
            <w:pPr>
              <w:numPr>
                <w:ilvl w:val="0"/>
                <w:numId w:val="9"/>
              </w:numPr>
              <w:tabs>
                <w:tab w:val="left" w:pos="1080"/>
              </w:tabs>
              <w:autoSpaceDE w:val="0"/>
              <w:autoSpaceDN w:val="0"/>
              <w:spacing w:after="0" w:line="260" w:lineRule="exact"/>
              <w:ind w:left="729" w:hanging="9"/>
              <w:jc w:val="both"/>
              <w:rPr>
                <w:rFonts w:ascii="Times New Roman" w:eastAsia="Times New Roman" w:hAnsi="Times New Roman"/>
                <w:sz w:val="24"/>
                <w:szCs w:val="24"/>
                <w:lang w:eastAsia="ru-RU"/>
              </w:rPr>
            </w:pPr>
            <w:r w:rsidRPr="00311B33">
              <w:rPr>
                <w:rFonts w:ascii="Times New Roman" w:eastAsia="Times New Roman" w:hAnsi="Times New Roman"/>
                <w:sz w:val="24"/>
                <w:szCs w:val="24"/>
                <w:lang w:eastAsia="ru-RU"/>
              </w:rPr>
              <w:t>20</w:t>
            </w:r>
            <w:r w:rsidRPr="00311B33">
              <w:rPr>
                <w:rFonts w:ascii="Times New Roman" w:eastAsia="Times New Roman" w:hAnsi="Times New Roman"/>
                <w:sz w:val="24"/>
                <w:szCs w:val="24"/>
                <w:lang w:eastAsia="ru-RU"/>
              </w:rPr>
              <w:sym w:font="Symbol" w:char="F02D"/>
            </w:r>
            <w:r w:rsidRPr="00311B33">
              <w:rPr>
                <w:rFonts w:ascii="Times New Roman" w:eastAsia="Times New Roman" w:hAnsi="Times New Roman"/>
                <w:sz w:val="24"/>
                <w:szCs w:val="24"/>
                <w:lang w:eastAsia="ru-RU"/>
              </w:rPr>
              <w:t>30 проектов – 5 баллов;</w:t>
            </w:r>
          </w:p>
          <w:p w:rsidR="00311B33" w:rsidRPr="00311B33" w:rsidRDefault="00311B33" w:rsidP="000E54BF">
            <w:pPr>
              <w:numPr>
                <w:ilvl w:val="0"/>
                <w:numId w:val="9"/>
              </w:numPr>
              <w:tabs>
                <w:tab w:val="left" w:pos="1080"/>
              </w:tabs>
              <w:autoSpaceDE w:val="0"/>
              <w:autoSpaceDN w:val="0"/>
              <w:spacing w:after="0" w:line="260" w:lineRule="exact"/>
              <w:ind w:left="729" w:hanging="9"/>
              <w:jc w:val="both"/>
              <w:rPr>
                <w:rFonts w:ascii="Times New Roman" w:hAnsi="Times New Roman"/>
                <w:sz w:val="24"/>
                <w:szCs w:val="24"/>
              </w:rPr>
            </w:pPr>
            <w:r w:rsidRPr="00311B33">
              <w:rPr>
                <w:rFonts w:ascii="Times New Roman" w:eastAsia="Times New Roman" w:hAnsi="Times New Roman"/>
                <w:sz w:val="24"/>
                <w:szCs w:val="24"/>
                <w:lang w:eastAsia="ru-RU"/>
              </w:rPr>
              <w:t>31</w:t>
            </w:r>
            <w:r w:rsidRPr="00311B33">
              <w:rPr>
                <w:rFonts w:ascii="Times New Roman" w:eastAsia="Times New Roman" w:hAnsi="Times New Roman"/>
                <w:sz w:val="24"/>
                <w:szCs w:val="24"/>
                <w:lang w:eastAsia="ru-RU"/>
              </w:rPr>
              <w:sym w:font="Symbol" w:char="F02D"/>
            </w:r>
            <w:r w:rsidRPr="00311B33">
              <w:rPr>
                <w:rFonts w:ascii="Times New Roman" w:eastAsia="Times New Roman" w:hAnsi="Times New Roman"/>
                <w:sz w:val="24"/>
                <w:szCs w:val="24"/>
                <w:lang w:eastAsia="ru-RU"/>
              </w:rPr>
              <w:t>44 проектов – 10 баллов;</w:t>
            </w:r>
          </w:p>
          <w:p w:rsidR="00311B33" w:rsidRPr="00311B33" w:rsidRDefault="00311B33" w:rsidP="000E54BF">
            <w:pPr>
              <w:numPr>
                <w:ilvl w:val="0"/>
                <w:numId w:val="9"/>
              </w:numPr>
              <w:tabs>
                <w:tab w:val="left" w:pos="1080"/>
              </w:tabs>
              <w:autoSpaceDE w:val="0"/>
              <w:autoSpaceDN w:val="0"/>
              <w:spacing w:after="0" w:line="260" w:lineRule="exact"/>
              <w:ind w:left="729" w:hanging="9"/>
              <w:jc w:val="both"/>
              <w:rPr>
                <w:rFonts w:ascii="Times New Roman" w:hAnsi="Times New Roman"/>
                <w:sz w:val="24"/>
                <w:szCs w:val="24"/>
              </w:rPr>
            </w:pPr>
            <w:r w:rsidRPr="00311B33">
              <w:rPr>
                <w:rFonts w:ascii="Times New Roman" w:hAnsi="Times New Roman"/>
                <w:sz w:val="24"/>
                <w:szCs w:val="24"/>
              </w:rPr>
              <w:t>45 и более проектов  – 15 баллов.</w:t>
            </w:r>
          </w:p>
          <w:p w:rsidR="00224FC0" w:rsidRPr="00224FC0" w:rsidRDefault="00224FC0" w:rsidP="00311B33">
            <w:pPr>
              <w:pStyle w:val="ConsPlusNormal"/>
              <w:ind w:firstLine="540"/>
              <w:rPr>
                <w:rFonts w:ascii="Times New Roman" w:hAnsi="Times New Roman"/>
                <w:sz w:val="24"/>
                <w:szCs w:val="24"/>
                <w:u w:val="single"/>
              </w:rPr>
            </w:pPr>
            <w:r w:rsidRPr="00224FC0">
              <w:rPr>
                <w:rFonts w:ascii="Times New Roman" w:hAnsi="Times New Roman"/>
                <w:sz w:val="24"/>
                <w:szCs w:val="24"/>
                <w:u w:val="single"/>
              </w:rPr>
              <w:t>3.3. Срок оказания услуг</w:t>
            </w:r>
            <w:r w:rsidR="005938D8">
              <w:rPr>
                <w:rFonts w:ascii="Times New Roman" w:hAnsi="Times New Roman"/>
                <w:sz w:val="24"/>
                <w:szCs w:val="24"/>
                <w:u w:val="single"/>
              </w:rPr>
              <w:t xml:space="preserve"> (в месяцах)</w:t>
            </w:r>
            <w:r w:rsidRPr="00224FC0">
              <w:rPr>
                <w:rFonts w:ascii="Times New Roman" w:hAnsi="Times New Roman"/>
                <w:sz w:val="24"/>
                <w:szCs w:val="24"/>
                <w:u w:val="single"/>
              </w:rPr>
              <w:t>:</w:t>
            </w:r>
          </w:p>
          <w:p w:rsidR="00224FC0" w:rsidRPr="00224FC0" w:rsidRDefault="00224FC0" w:rsidP="000E54BF">
            <w:pPr>
              <w:pStyle w:val="ConsPlusNormal"/>
              <w:numPr>
                <w:ilvl w:val="0"/>
                <w:numId w:val="8"/>
              </w:numPr>
              <w:rPr>
                <w:rFonts w:ascii="Times New Roman" w:hAnsi="Times New Roman"/>
                <w:sz w:val="24"/>
                <w:szCs w:val="24"/>
              </w:rPr>
            </w:pPr>
            <w:r w:rsidRPr="00224FC0">
              <w:rPr>
                <w:rFonts w:ascii="Times New Roman" w:hAnsi="Times New Roman"/>
                <w:sz w:val="24"/>
                <w:szCs w:val="24"/>
              </w:rPr>
              <w:t>Наименьший срок оказания услуг, указанный в предложениях – 15 баллов;</w:t>
            </w:r>
          </w:p>
          <w:p w:rsidR="00224FC0" w:rsidRPr="00224FC0" w:rsidRDefault="00224FC0" w:rsidP="000E54BF">
            <w:pPr>
              <w:pStyle w:val="ConsPlusNormal"/>
              <w:numPr>
                <w:ilvl w:val="0"/>
                <w:numId w:val="8"/>
              </w:numPr>
              <w:rPr>
                <w:rFonts w:ascii="Times New Roman" w:hAnsi="Times New Roman"/>
                <w:sz w:val="24"/>
                <w:szCs w:val="24"/>
              </w:rPr>
            </w:pPr>
            <w:proofErr w:type="gramStart"/>
            <w:r w:rsidRPr="00224FC0">
              <w:rPr>
                <w:rFonts w:ascii="Times New Roman" w:hAnsi="Times New Roman"/>
                <w:sz w:val="24"/>
                <w:szCs w:val="24"/>
              </w:rPr>
              <w:t>Более наименьшего</w:t>
            </w:r>
            <w:proofErr w:type="gramEnd"/>
            <w:r w:rsidRPr="00224FC0">
              <w:rPr>
                <w:rFonts w:ascii="Times New Roman" w:hAnsi="Times New Roman"/>
                <w:sz w:val="24"/>
                <w:szCs w:val="24"/>
              </w:rPr>
              <w:t xml:space="preserve"> срока, указанного в предложениях, до 1</w:t>
            </w:r>
            <w:r w:rsidR="00311B33">
              <w:rPr>
                <w:rFonts w:ascii="Times New Roman" w:hAnsi="Times New Roman"/>
                <w:sz w:val="24"/>
                <w:szCs w:val="24"/>
              </w:rPr>
              <w:t>5</w:t>
            </w:r>
            <w:r w:rsidRPr="00224FC0">
              <w:rPr>
                <w:rFonts w:ascii="Times New Roman" w:hAnsi="Times New Roman"/>
                <w:sz w:val="24"/>
                <w:szCs w:val="24"/>
              </w:rPr>
              <w:t xml:space="preserve">% от наименьшего срока </w:t>
            </w:r>
            <w:r w:rsidR="00270B5A">
              <w:rPr>
                <w:rFonts w:ascii="Times New Roman" w:hAnsi="Times New Roman"/>
                <w:sz w:val="24"/>
                <w:szCs w:val="24"/>
              </w:rPr>
              <w:sym w:font="Symbol" w:char="F02D"/>
            </w:r>
            <w:r w:rsidR="00270B5A">
              <w:rPr>
                <w:rFonts w:ascii="Times New Roman" w:hAnsi="Times New Roman"/>
                <w:sz w:val="24"/>
                <w:szCs w:val="24"/>
              </w:rPr>
              <w:t xml:space="preserve"> </w:t>
            </w:r>
            <w:r w:rsidRPr="00224FC0">
              <w:rPr>
                <w:rFonts w:ascii="Times New Roman" w:hAnsi="Times New Roman"/>
                <w:sz w:val="24"/>
                <w:szCs w:val="24"/>
              </w:rPr>
              <w:t>10 баллов;</w:t>
            </w:r>
          </w:p>
          <w:p w:rsidR="00224FC0" w:rsidRPr="00224FC0" w:rsidRDefault="00224FC0" w:rsidP="000E54BF">
            <w:pPr>
              <w:pStyle w:val="ConsPlusNormal"/>
              <w:numPr>
                <w:ilvl w:val="0"/>
                <w:numId w:val="8"/>
              </w:numPr>
              <w:rPr>
                <w:rFonts w:ascii="Times New Roman" w:hAnsi="Times New Roman"/>
                <w:sz w:val="24"/>
                <w:szCs w:val="24"/>
              </w:rPr>
            </w:pPr>
            <w:proofErr w:type="gramStart"/>
            <w:r w:rsidRPr="00224FC0">
              <w:rPr>
                <w:rFonts w:ascii="Times New Roman" w:hAnsi="Times New Roman"/>
                <w:sz w:val="24"/>
                <w:szCs w:val="24"/>
              </w:rPr>
              <w:t>Более наименьшего</w:t>
            </w:r>
            <w:proofErr w:type="gramEnd"/>
            <w:r w:rsidRPr="00224FC0">
              <w:rPr>
                <w:rFonts w:ascii="Times New Roman" w:hAnsi="Times New Roman"/>
                <w:sz w:val="24"/>
                <w:szCs w:val="24"/>
              </w:rPr>
              <w:t xml:space="preserve"> срока, указанного в предложениях, на 15% и более </w:t>
            </w:r>
            <w:r w:rsidR="00270B5A">
              <w:rPr>
                <w:rFonts w:ascii="Times New Roman" w:hAnsi="Times New Roman"/>
                <w:sz w:val="24"/>
                <w:szCs w:val="24"/>
              </w:rPr>
              <w:sym w:font="Symbol" w:char="F02D"/>
            </w:r>
            <w:r w:rsidRPr="00224FC0">
              <w:rPr>
                <w:rFonts w:ascii="Times New Roman" w:hAnsi="Times New Roman"/>
                <w:sz w:val="24"/>
                <w:szCs w:val="24"/>
              </w:rPr>
              <w:t xml:space="preserve"> 5 баллов;</w:t>
            </w:r>
          </w:p>
          <w:p w:rsidR="008E1C42" w:rsidRPr="00A669E3" w:rsidRDefault="00224FC0" w:rsidP="00224FC0">
            <w:pPr>
              <w:pStyle w:val="ConsPlusNonformat"/>
              <w:widowControl/>
              <w:tabs>
                <w:tab w:val="left" w:pos="1080"/>
              </w:tabs>
              <w:ind w:firstLine="729"/>
              <w:jc w:val="both"/>
              <w:rPr>
                <w:rFonts w:ascii="Times New Roman" w:hAnsi="Times New Roman" w:cs="Times New Roman"/>
                <w:sz w:val="24"/>
                <w:szCs w:val="24"/>
              </w:rPr>
            </w:pPr>
            <w:r w:rsidRPr="00224FC0">
              <w:rPr>
                <w:rFonts w:ascii="Times New Roman" w:hAnsi="Times New Roman" w:cs="Times New Roman"/>
                <w:sz w:val="24"/>
                <w:szCs w:val="24"/>
              </w:rPr>
              <w:t>В результате оценки конкурсных предложений каждому из них присваивается порядковый номер (место) по степени выгодности дл</w:t>
            </w:r>
            <w:r w:rsidR="001818AE">
              <w:rPr>
                <w:rFonts w:ascii="Times New Roman" w:hAnsi="Times New Roman" w:cs="Times New Roman"/>
                <w:sz w:val="24"/>
                <w:szCs w:val="24"/>
              </w:rPr>
              <w:t>я заключения договора. В случае</w:t>
            </w:r>
            <w:r w:rsidRPr="00224FC0">
              <w:rPr>
                <w:rFonts w:ascii="Times New Roman" w:hAnsi="Times New Roman" w:cs="Times New Roman"/>
                <w:sz w:val="24"/>
                <w:szCs w:val="24"/>
              </w:rPr>
              <w:t xml:space="preserve"> если двум или нескольким участникам будет присвоено равное количество баллов, предпочтение будет отдано тому участнику, цена которого будет наименьшая. В случае</w:t>
            </w:r>
            <w:proofErr w:type="gramStart"/>
            <w:r w:rsidRPr="00224FC0">
              <w:rPr>
                <w:rFonts w:ascii="Times New Roman" w:hAnsi="Times New Roman" w:cs="Times New Roman"/>
                <w:sz w:val="24"/>
                <w:szCs w:val="24"/>
              </w:rPr>
              <w:t>,</w:t>
            </w:r>
            <w:proofErr w:type="gramEnd"/>
            <w:r w:rsidRPr="00224FC0">
              <w:rPr>
                <w:rFonts w:ascii="Times New Roman" w:hAnsi="Times New Roman" w:cs="Times New Roman"/>
                <w:sz w:val="24"/>
                <w:szCs w:val="24"/>
              </w:rPr>
              <w:t xml:space="preserve"> если в двух или нескольких конкурсных предложениях будет указана одинаковая цена и участниками набрано равное количество баллов, предпочтение будет отдано тому участнику предложение которого поступило ранее других предложений</w:t>
            </w:r>
            <w:r w:rsidR="00093380">
              <w:rPr>
                <w:rFonts w:ascii="Times New Roman" w:hAnsi="Times New Roman" w:cs="Times New Roman"/>
                <w:sz w:val="24"/>
                <w:szCs w:val="24"/>
              </w:rPr>
              <w:t>.</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6</w:t>
            </w:r>
          </w:p>
        </w:tc>
        <w:tc>
          <w:tcPr>
            <w:tcW w:w="10005" w:type="dxa"/>
            <w:gridSpan w:val="4"/>
          </w:tcPr>
          <w:p w:rsidR="008E1C42" w:rsidRPr="00A669E3" w:rsidRDefault="008E1C42" w:rsidP="004E5D55">
            <w:pPr>
              <w:pStyle w:val="ConsPlusNormal"/>
              <w:widowControl/>
              <w:tabs>
                <w:tab w:val="left" w:pos="1080"/>
              </w:tabs>
              <w:adjustRightInd w:val="0"/>
              <w:spacing w:after="160"/>
              <w:jc w:val="center"/>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w:t>
            </w:r>
            <w:r w:rsidR="004E5D55">
              <w:rPr>
                <w:rFonts w:ascii="Times New Roman" w:hAnsi="Times New Roman" w:cs="Times New Roman"/>
                <w:b/>
                <w:color w:val="000000"/>
                <w:sz w:val="24"/>
                <w:szCs w:val="24"/>
              </w:rPr>
              <w:t>ок проведения процедуры закупки</w:t>
            </w:r>
          </w:p>
          <w:p w:rsidR="008E1C42" w:rsidRPr="00A669E3" w:rsidRDefault="008E1C42" w:rsidP="0080128E">
            <w:pPr>
              <w:pStyle w:val="ConsPlusNormal"/>
              <w:jc w:val="both"/>
              <w:rPr>
                <w:rFonts w:ascii="Times New Roman" w:hAnsi="Times New Roman" w:cs="Times New Roman"/>
                <w:sz w:val="24"/>
                <w:szCs w:val="24"/>
                <w:u w:val="single"/>
              </w:rPr>
            </w:pPr>
            <w:r w:rsidRPr="00A669E3">
              <w:rPr>
                <w:rFonts w:ascii="Times New Roman" w:hAnsi="Times New Roman" w:cs="Times New Roman"/>
                <w:sz w:val="24"/>
                <w:szCs w:val="24"/>
                <w:u w:val="single"/>
              </w:rPr>
              <w:t>1.</w:t>
            </w:r>
            <w:r w:rsidRPr="00A669E3">
              <w:rPr>
                <w:rFonts w:ascii="Times New Roman" w:hAnsi="Times New Roman" w:cs="Times New Roman"/>
                <w:b/>
                <w:sz w:val="24"/>
                <w:szCs w:val="24"/>
                <w:u w:val="single"/>
              </w:rPr>
              <w:t xml:space="preserve"> </w:t>
            </w:r>
            <w:r w:rsidRPr="00A669E3">
              <w:rPr>
                <w:rFonts w:ascii="Times New Roman" w:hAnsi="Times New Roman" w:cs="Times New Roman"/>
                <w:sz w:val="24"/>
                <w:szCs w:val="24"/>
                <w:u w:val="single"/>
              </w:rPr>
              <w:t>Открытие предложений</w:t>
            </w:r>
          </w:p>
          <w:p w:rsidR="008E1C42" w:rsidRPr="00A669E3" w:rsidRDefault="008E1C42" w:rsidP="000A49B7">
            <w:pPr>
              <w:pStyle w:val="ConsPlusNonformat"/>
              <w:ind w:firstLine="729"/>
              <w:jc w:val="both"/>
              <w:rPr>
                <w:rFonts w:ascii="Times New Roman" w:hAnsi="Times New Roman" w:cs="Times New Roman"/>
                <w:b/>
                <w:sz w:val="24"/>
                <w:szCs w:val="24"/>
              </w:rPr>
            </w:pPr>
            <w:r w:rsidRPr="00A669E3">
              <w:rPr>
                <w:rFonts w:ascii="Times New Roman" w:hAnsi="Times New Roman" w:cs="Times New Roman"/>
                <w:sz w:val="24"/>
                <w:szCs w:val="24"/>
              </w:rPr>
              <w:t>1.1</w:t>
            </w:r>
            <w:r w:rsidR="00C01AE4" w:rsidRPr="00A669E3">
              <w:rPr>
                <w:rFonts w:ascii="Times New Roman" w:hAnsi="Times New Roman" w:cs="Times New Roman"/>
                <w:sz w:val="24"/>
                <w:szCs w:val="24"/>
              </w:rPr>
              <w:t>. Открытие предложений</w:t>
            </w:r>
            <w:r w:rsidR="002F0E60" w:rsidRPr="00A669E3">
              <w:rPr>
                <w:rFonts w:ascii="Times New Roman" w:hAnsi="Times New Roman" w:cs="Times New Roman"/>
                <w:sz w:val="24"/>
                <w:szCs w:val="24"/>
              </w:rPr>
              <w:t xml:space="preserve"> (вскрытие конвертов)</w:t>
            </w:r>
            <w:r w:rsidRPr="00A669E3">
              <w:rPr>
                <w:rFonts w:ascii="Times New Roman" w:hAnsi="Times New Roman" w:cs="Times New Roman"/>
                <w:sz w:val="24"/>
                <w:szCs w:val="24"/>
              </w:rPr>
              <w:t xml:space="preserve"> будет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производиться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комиссией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 день, установленный в качестве окончательного их пред</w:t>
            </w:r>
            <w:r w:rsidR="00C01AE4" w:rsidRPr="00A669E3">
              <w:rPr>
                <w:rFonts w:ascii="Times New Roman" w:hAnsi="Times New Roman" w:cs="Times New Roman"/>
                <w:sz w:val="24"/>
                <w:szCs w:val="24"/>
              </w:rPr>
              <w:t>о</w:t>
            </w:r>
            <w:r w:rsidRPr="00A669E3">
              <w:rPr>
                <w:rFonts w:ascii="Times New Roman" w:hAnsi="Times New Roman" w:cs="Times New Roman"/>
                <w:sz w:val="24"/>
                <w:szCs w:val="24"/>
              </w:rPr>
              <w:t>ставления или продленного окончательного срока по следующему адресу: 222518, Республика Беларусь,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Минская обл.,</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г.</w:t>
            </w:r>
            <w:r w:rsidR="008073D5">
              <w:rPr>
                <w:rFonts w:ascii="Times New Roman" w:hAnsi="Times New Roman" w:cs="Times New Roman"/>
                <w:sz w:val="24"/>
                <w:szCs w:val="24"/>
              </w:rPr>
              <w:t> </w:t>
            </w:r>
            <w:r w:rsidRPr="00A669E3">
              <w:rPr>
                <w:rFonts w:ascii="Times New Roman" w:hAnsi="Times New Roman" w:cs="Times New Roman"/>
                <w:sz w:val="24"/>
                <w:szCs w:val="24"/>
              </w:rPr>
              <w:t>Борисов,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ул. Чапаева, 64 в</w:t>
            </w:r>
            <w:r w:rsidRPr="00A669E3">
              <w:rPr>
                <w:rFonts w:ascii="Times New Roman" w:hAnsi="Times New Roman" w:cs="Times New Roman"/>
                <w:b/>
                <w:sz w:val="24"/>
                <w:szCs w:val="24"/>
              </w:rPr>
              <w:t xml:space="preserve"> </w:t>
            </w:r>
            <w:r w:rsidR="0056552D" w:rsidRPr="001B3B72">
              <w:rPr>
                <w:rFonts w:ascii="Times New Roman" w:hAnsi="Times New Roman" w:cs="Times New Roman"/>
                <w:b/>
                <w:sz w:val="24"/>
                <w:szCs w:val="24"/>
                <w:u w:val="single"/>
              </w:rPr>
              <w:t>1</w:t>
            </w:r>
            <w:r w:rsidR="009569EF" w:rsidRPr="001B3B72">
              <w:rPr>
                <w:rFonts w:ascii="Times New Roman" w:hAnsi="Times New Roman" w:cs="Times New Roman"/>
                <w:b/>
                <w:sz w:val="24"/>
                <w:szCs w:val="24"/>
                <w:u w:val="single"/>
              </w:rPr>
              <w:t>4</w:t>
            </w:r>
            <w:r w:rsidR="00434279" w:rsidRPr="001B3B72">
              <w:rPr>
                <w:rFonts w:ascii="Times New Roman" w:hAnsi="Times New Roman" w:cs="Times New Roman"/>
                <w:b/>
                <w:sz w:val="24"/>
                <w:szCs w:val="24"/>
                <w:u w:val="single"/>
              </w:rPr>
              <w:t xml:space="preserve"> часов 00 минут </w:t>
            </w:r>
            <w:r w:rsidR="001B3B72">
              <w:rPr>
                <w:rFonts w:ascii="Times New Roman" w:hAnsi="Times New Roman" w:cs="Times New Roman"/>
                <w:b/>
                <w:sz w:val="24"/>
                <w:szCs w:val="24"/>
                <w:u w:val="single"/>
              </w:rPr>
              <w:t>26</w:t>
            </w:r>
            <w:r w:rsidR="00F404F5" w:rsidRPr="001B3B72">
              <w:rPr>
                <w:rFonts w:ascii="Times New Roman" w:hAnsi="Times New Roman" w:cs="Times New Roman"/>
                <w:b/>
                <w:sz w:val="24"/>
                <w:szCs w:val="24"/>
                <w:u w:val="single"/>
              </w:rPr>
              <w:t>.0</w:t>
            </w:r>
            <w:r w:rsidR="00E3516E" w:rsidRPr="001B3B72">
              <w:rPr>
                <w:rFonts w:ascii="Times New Roman" w:hAnsi="Times New Roman" w:cs="Times New Roman"/>
                <w:b/>
                <w:sz w:val="24"/>
                <w:szCs w:val="24"/>
                <w:u w:val="single"/>
              </w:rPr>
              <w:t>7</w:t>
            </w:r>
            <w:r w:rsidR="00F404F5" w:rsidRPr="001B3B72">
              <w:rPr>
                <w:rFonts w:ascii="Times New Roman" w:hAnsi="Times New Roman" w:cs="Times New Roman"/>
                <w:b/>
                <w:sz w:val="24"/>
                <w:szCs w:val="24"/>
                <w:u w:val="single"/>
              </w:rPr>
              <w:t>.202</w:t>
            </w:r>
            <w:r w:rsidR="00311B33" w:rsidRPr="001B3B72">
              <w:rPr>
                <w:rFonts w:ascii="Times New Roman" w:hAnsi="Times New Roman" w:cs="Times New Roman"/>
                <w:b/>
                <w:sz w:val="24"/>
                <w:szCs w:val="24"/>
                <w:u w:val="single"/>
              </w:rPr>
              <w:t>4</w:t>
            </w:r>
            <w:r w:rsidR="00413DC9" w:rsidRPr="001B3B72">
              <w:rPr>
                <w:rFonts w:ascii="Times New Roman" w:hAnsi="Times New Roman" w:cs="Times New Roman"/>
                <w:b/>
                <w:sz w:val="24"/>
                <w:szCs w:val="24"/>
                <w:u w:val="single"/>
              </w:rPr>
              <w:t xml:space="preserve"> </w:t>
            </w:r>
            <w:r w:rsidR="00E15309" w:rsidRPr="001B3B72">
              <w:rPr>
                <w:rFonts w:ascii="Times New Roman" w:hAnsi="Times New Roman" w:cs="Times New Roman"/>
                <w:b/>
                <w:sz w:val="24"/>
                <w:szCs w:val="24"/>
                <w:u w:val="single"/>
              </w:rPr>
              <w:t>г.</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1.2. Вскрытию</w:t>
            </w:r>
            <w:r w:rsidR="00076F6A" w:rsidRPr="00A669E3">
              <w:rPr>
                <w:rFonts w:ascii="Times New Roman" w:hAnsi="Times New Roman" w:cs="Times New Roman"/>
                <w:sz w:val="24"/>
                <w:szCs w:val="24"/>
              </w:rPr>
              <w:t xml:space="preserve"> и рассмотрению</w:t>
            </w:r>
            <w:r w:rsidRPr="00A669E3">
              <w:rPr>
                <w:rFonts w:ascii="Times New Roman" w:hAnsi="Times New Roman" w:cs="Times New Roman"/>
                <w:sz w:val="24"/>
                <w:szCs w:val="24"/>
              </w:rPr>
              <w:t xml:space="preserve"> подлежат все конверты с конкурсными предложениями</w:t>
            </w:r>
            <w:r w:rsidR="00C01AE4" w:rsidRPr="00A669E3">
              <w:rPr>
                <w:rFonts w:ascii="Times New Roman" w:hAnsi="Times New Roman" w:cs="Times New Roman"/>
                <w:sz w:val="24"/>
                <w:szCs w:val="24"/>
              </w:rPr>
              <w:t xml:space="preserve"> и письма, поступившие по электронной почте</w:t>
            </w:r>
            <w:r w:rsidRPr="00A669E3">
              <w:rPr>
                <w:rFonts w:ascii="Times New Roman" w:hAnsi="Times New Roman" w:cs="Times New Roman"/>
                <w:sz w:val="24"/>
                <w:szCs w:val="24"/>
              </w:rPr>
              <w:t xml:space="preserve">, поступившими до истечения окончательного срока их предоставления, в порядке их регистрации. </w:t>
            </w:r>
          </w:p>
          <w:p w:rsidR="008E1C42" w:rsidRPr="00A669E3" w:rsidRDefault="003D079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1.3</w:t>
            </w:r>
            <w:r w:rsidR="008E1C42"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Все участники, представившие предложения в установленные сроки, или</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их</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представители</w:t>
            </w:r>
            <w:r w:rsidR="002F0E60"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вправе</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присутствовать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открытии конкурсных</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предложений</w:t>
            </w:r>
            <w:r w:rsidR="00076F6A" w:rsidRPr="00A669E3">
              <w:rPr>
                <w:rFonts w:ascii="Times New Roman" w:hAnsi="Times New Roman" w:cs="Times New Roman"/>
                <w:sz w:val="24"/>
                <w:szCs w:val="24"/>
              </w:rPr>
              <w:t xml:space="preserve"> (вскрытии конвертов)</w:t>
            </w:r>
            <w:r w:rsidR="008E1C42" w:rsidRPr="00A669E3">
              <w:rPr>
                <w:rFonts w:ascii="Times New Roman" w:hAnsi="Times New Roman" w:cs="Times New Roman"/>
                <w:sz w:val="24"/>
                <w:szCs w:val="24"/>
              </w:rPr>
              <w:t xml:space="preserve">. Представитель участника должен иметь доверенность с указанием данных </w:t>
            </w:r>
            <w:r w:rsidR="00FB2C87" w:rsidRPr="00A669E3">
              <w:rPr>
                <w:rFonts w:ascii="Times New Roman" w:hAnsi="Times New Roman" w:cs="Times New Roman"/>
                <w:sz w:val="24"/>
                <w:szCs w:val="24"/>
              </w:rPr>
              <w:t>ему полномочий. В иных заседаниях</w:t>
            </w:r>
            <w:r w:rsidR="008E1C42" w:rsidRPr="00A669E3">
              <w:rPr>
                <w:rFonts w:ascii="Times New Roman" w:hAnsi="Times New Roman" w:cs="Times New Roman"/>
                <w:sz w:val="24"/>
                <w:szCs w:val="24"/>
              </w:rPr>
              <w:t xml:space="preserve"> конкурсной комиссии претендент не участвует.</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1.4</w:t>
            </w:r>
            <w:r w:rsidR="002F0E60" w:rsidRPr="00A669E3">
              <w:rPr>
                <w:rFonts w:ascii="Times New Roman" w:hAnsi="Times New Roman"/>
                <w:sz w:val="24"/>
                <w:szCs w:val="24"/>
              </w:rPr>
              <w:t xml:space="preserve">. </w:t>
            </w:r>
            <w:proofErr w:type="gramStart"/>
            <w:r w:rsidR="002F0E60" w:rsidRPr="00A669E3">
              <w:rPr>
                <w:rFonts w:ascii="Times New Roman" w:hAnsi="Times New Roman"/>
                <w:sz w:val="24"/>
                <w:szCs w:val="24"/>
              </w:rPr>
              <w:t>При открытии предложений (вскрытии конвертов)</w:t>
            </w:r>
            <w:r w:rsidR="008E1C42" w:rsidRPr="00A669E3">
              <w:rPr>
                <w:rFonts w:ascii="Times New Roman" w:hAnsi="Times New Roman"/>
                <w:sz w:val="24"/>
                <w:szCs w:val="24"/>
              </w:rPr>
              <w:t xml:space="preserve">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w:t>
            </w:r>
            <w:r w:rsidR="00BF7034" w:rsidRPr="00A669E3">
              <w:rPr>
                <w:rFonts w:ascii="Times New Roman" w:hAnsi="Times New Roman"/>
                <w:sz w:val="24"/>
                <w:szCs w:val="24"/>
              </w:rPr>
              <w:t xml:space="preserve"> </w:t>
            </w:r>
            <w:r w:rsidR="008E1C42" w:rsidRPr="00A669E3">
              <w:rPr>
                <w:rFonts w:ascii="Times New Roman" w:hAnsi="Times New Roman"/>
                <w:sz w:val="24"/>
                <w:szCs w:val="24"/>
              </w:rPr>
              <w:t>каждого участника, цена его конк</w:t>
            </w:r>
            <w:r w:rsidR="00476AFE" w:rsidRPr="00A669E3">
              <w:rPr>
                <w:rFonts w:ascii="Times New Roman" w:hAnsi="Times New Roman"/>
                <w:sz w:val="24"/>
                <w:szCs w:val="24"/>
              </w:rPr>
              <w:t>урсного предложения, условия оказания услуг</w:t>
            </w:r>
            <w:r w:rsidR="008E1C42" w:rsidRPr="00A669E3">
              <w:rPr>
                <w:rFonts w:ascii="Times New Roman" w:hAnsi="Times New Roman"/>
                <w:sz w:val="24"/>
                <w:szCs w:val="24"/>
              </w:rPr>
              <w:t>, порядок расчетов.</w:t>
            </w:r>
            <w:proofErr w:type="gramEnd"/>
            <w:r w:rsidR="008E1C42" w:rsidRPr="00A669E3">
              <w:rPr>
                <w:rFonts w:ascii="Times New Roman" w:hAnsi="Times New Roman"/>
                <w:sz w:val="24"/>
                <w:szCs w:val="24"/>
              </w:rPr>
              <w:t xml:space="preserve"> Данные заносятся в протокол заседания</w:t>
            </w:r>
            <w:r w:rsidR="00BF7034" w:rsidRPr="00A669E3">
              <w:rPr>
                <w:rFonts w:ascii="Times New Roman" w:hAnsi="Times New Roman"/>
                <w:sz w:val="24"/>
                <w:szCs w:val="24"/>
              </w:rPr>
              <w:t xml:space="preserve"> </w:t>
            </w:r>
            <w:r w:rsidR="008E1C42" w:rsidRPr="00A669E3">
              <w:rPr>
                <w:rFonts w:ascii="Times New Roman" w:hAnsi="Times New Roman"/>
                <w:sz w:val="24"/>
                <w:szCs w:val="24"/>
              </w:rPr>
              <w:t>комиссии.</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1.5</w:t>
            </w:r>
            <w:r w:rsidR="008E1C42" w:rsidRPr="00A669E3">
              <w:rPr>
                <w:rFonts w:ascii="Times New Roman" w:hAnsi="Times New Roman"/>
                <w:sz w:val="24"/>
                <w:szCs w:val="24"/>
              </w:rPr>
              <w:t xml:space="preserve">. Во время </w:t>
            </w:r>
            <w:r w:rsidR="002F0E60" w:rsidRPr="00A669E3">
              <w:rPr>
                <w:rFonts w:ascii="Times New Roman" w:hAnsi="Times New Roman"/>
                <w:sz w:val="24"/>
                <w:szCs w:val="24"/>
              </w:rPr>
              <w:t>открытия предложений</w:t>
            </w:r>
            <w:r w:rsidR="00D6020A" w:rsidRPr="00A669E3">
              <w:rPr>
                <w:rFonts w:ascii="Times New Roman" w:hAnsi="Times New Roman"/>
                <w:sz w:val="24"/>
                <w:szCs w:val="24"/>
              </w:rPr>
              <w:t xml:space="preserve"> (вскрытия конвертов) </w:t>
            </w:r>
            <w:r w:rsidR="008E1C42" w:rsidRPr="00A669E3">
              <w:rPr>
                <w:rFonts w:ascii="Times New Roman" w:hAnsi="Times New Roman"/>
                <w:sz w:val="24"/>
                <w:szCs w:val="24"/>
              </w:rPr>
              <w:t xml:space="preserve"> комиссия не вправе принимать решение об отклонении конкретных или всех конкурсных предложений.</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1.6</w:t>
            </w:r>
            <w:r w:rsidR="008E1C42" w:rsidRPr="00A669E3">
              <w:rPr>
                <w:rFonts w:ascii="Times New Roman" w:hAnsi="Times New Roman"/>
                <w:sz w:val="24"/>
                <w:szCs w:val="24"/>
              </w:rPr>
              <w:t>.</w:t>
            </w:r>
            <w:r w:rsidR="00BF7034" w:rsidRPr="00A669E3">
              <w:rPr>
                <w:rFonts w:ascii="Times New Roman" w:hAnsi="Times New Roman"/>
                <w:sz w:val="24"/>
                <w:szCs w:val="24"/>
              </w:rPr>
              <w:t xml:space="preserve"> </w:t>
            </w:r>
            <w:r w:rsidR="008E1C42" w:rsidRPr="00A669E3">
              <w:rPr>
                <w:rFonts w:ascii="Times New Roman" w:hAnsi="Times New Roman"/>
                <w:sz w:val="24"/>
                <w:szCs w:val="24"/>
              </w:rPr>
              <w:t>К дальнейшему участию в конкурсе допускаются только те конкурсные предложения, которые объявлены при вскрытии конвертов.</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1.7</w:t>
            </w:r>
            <w:r w:rsidR="008E1C42" w:rsidRPr="00A669E3">
              <w:rPr>
                <w:rFonts w:ascii="Times New Roman" w:hAnsi="Times New Roman"/>
                <w:sz w:val="24"/>
                <w:szCs w:val="24"/>
              </w:rPr>
              <w:t xml:space="preserve">. Конкурсные предложения, прошедшие процедуру </w:t>
            </w:r>
            <w:r w:rsidR="002F0E60" w:rsidRPr="00A669E3">
              <w:rPr>
                <w:rFonts w:ascii="Times New Roman" w:hAnsi="Times New Roman"/>
                <w:sz w:val="24"/>
                <w:szCs w:val="24"/>
              </w:rPr>
              <w:t>открытия предложений</w:t>
            </w:r>
            <w:r w:rsidR="008E1C42" w:rsidRPr="00A669E3">
              <w:rPr>
                <w:rFonts w:ascii="Times New Roman" w:hAnsi="Times New Roman"/>
                <w:sz w:val="24"/>
                <w:szCs w:val="24"/>
              </w:rPr>
              <w:t xml:space="preserve">,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 В </w:t>
            </w:r>
            <w:r w:rsidR="008E1C42" w:rsidRPr="00A669E3">
              <w:rPr>
                <w:rFonts w:ascii="Times New Roman" w:hAnsi="Times New Roman"/>
                <w:sz w:val="24"/>
                <w:szCs w:val="24"/>
              </w:rPr>
              <w:lastRenderedPageBreak/>
              <w:t>случае необходимости срок рассмотрения может быть продлен.</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2. </w:t>
            </w:r>
            <w:r w:rsidRPr="00A669E3">
              <w:rPr>
                <w:rFonts w:ascii="Times New Roman" w:hAnsi="Times New Roman" w:cs="Times New Roman"/>
                <w:bCs/>
                <w:color w:val="000000"/>
                <w:sz w:val="24"/>
                <w:szCs w:val="24"/>
                <w:u w:val="single"/>
              </w:rPr>
              <w:t>Рассмотрение предложений</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2.1.</w:t>
            </w:r>
            <w:r w:rsidR="008E1C42" w:rsidRPr="00A669E3">
              <w:rPr>
                <w:rFonts w:ascii="Times New Roman" w:hAnsi="Times New Roman" w:cs="Times New Roman"/>
                <w:sz w:val="24"/>
                <w:szCs w:val="24"/>
              </w:rPr>
              <w:t xml:space="preserve"> Рассмотрению</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на соответствие требованиям конкурсных документов подлежат предложения, прошедшие процедуру вскрытия конвертов</w:t>
            </w:r>
            <w:r w:rsidR="00D6020A" w:rsidRPr="00A669E3">
              <w:rPr>
                <w:rFonts w:ascii="Times New Roman" w:hAnsi="Times New Roman" w:cs="Times New Roman"/>
                <w:sz w:val="24"/>
                <w:szCs w:val="24"/>
              </w:rPr>
              <w:t xml:space="preserve"> (открытия документов)</w:t>
            </w:r>
            <w:r w:rsidR="008E1C42" w:rsidRPr="00A669E3">
              <w:rPr>
                <w:rFonts w:ascii="Times New Roman" w:hAnsi="Times New Roman" w:cs="Times New Roman"/>
                <w:sz w:val="24"/>
                <w:szCs w:val="24"/>
              </w:rPr>
              <w:t xml:space="preserve"> с конкурсными предложениями.</w:t>
            </w:r>
          </w:p>
          <w:p w:rsidR="00852813"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2.2.</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просить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дать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разъяснения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по представленным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ими</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конкурсным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предложениям.</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2.3.</w:t>
            </w:r>
            <w:r w:rsidR="000810B0" w:rsidRPr="00A669E3">
              <w:rPr>
                <w:rFonts w:ascii="Times New Roman" w:hAnsi="Times New Roman" w:cs="Times New Roman"/>
                <w:sz w:val="24"/>
                <w:szCs w:val="24"/>
              </w:rPr>
              <w:t xml:space="preserve"> В случае</w:t>
            </w:r>
            <w:r w:rsidRPr="00A669E3">
              <w:rPr>
                <w:rFonts w:ascii="Times New Roman" w:hAnsi="Times New Roman" w:cs="Times New Roman"/>
                <w:sz w:val="24"/>
                <w:szCs w:val="24"/>
              </w:rPr>
              <w:t xml:space="preserve"> выявления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несоответствий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требованиям конкурсных документов Заказчик 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уведомить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об</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этом</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участника,</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представившего такое предложение, и предложить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ему</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внести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соответствующие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изменения в течение определенного срока</w:t>
            </w:r>
            <w:r w:rsidR="00960193">
              <w:rPr>
                <w:rFonts w:ascii="Times New Roman" w:hAnsi="Times New Roman" w:cs="Times New Roman"/>
                <w:sz w:val="24"/>
                <w:szCs w:val="24"/>
              </w:rPr>
              <w:t>.</w:t>
            </w:r>
          </w:p>
          <w:p w:rsidR="008E1C42" w:rsidRPr="00A669E3" w:rsidRDefault="00852813" w:rsidP="00D6020A">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2.4.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w:t>
            </w:r>
            <w:r w:rsidR="00476AFE" w:rsidRPr="00A669E3">
              <w:rPr>
                <w:rFonts w:ascii="Times New Roman" w:hAnsi="Times New Roman" w:cs="Times New Roman"/>
                <w:sz w:val="24"/>
                <w:szCs w:val="24"/>
              </w:rPr>
              <w:t>исправление цены</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услуги</w:t>
            </w:r>
            <w:r w:rsidRPr="00A669E3">
              <w:rPr>
                <w:rFonts w:ascii="Times New Roman" w:hAnsi="Times New Roman" w:cs="Times New Roman"/>
                <w:sz w:val="24"/>
                <w:szCs w:val="24"/>
              </w:rPr>
              <w:t>.</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3. </w:t>
            </w:r>
            <w:r w:rsidRPr="00A669E3">
              <w:rPr>
                <w:rFonts w:ascii="Times New Roman" w:hAnsi="Times New Roman" w:cs="Times New Roman"/>
                <w:bCs/>
                <w:color w:val="000000"/>
                <w:sz w:val="24"/>
                <w:szCs w:val="24"/>
                <w:u w:val="single"/>
              </w:rPr>
              <w:t>Отклонение предложений</w:t>
            </w:r>
          </w:p>
          <w:p w:rsidR="008E1C42"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3.1. Комиссия вправе отклонить конкретное конкурсное предложение</w:t>
            </w:r>
            <w:r w:rsidR="000879B8" w:rsidRPr="00A669E3">
              <w:rPr>
                <w:rFonts w:ascii="Times New Roman" w:hAnsi="Times New Roman" w:cs="Times New Roman"/>
                <w:sz w:val="24"/>
                <w:szCs w:val="24"/>
              </w:rPr>
              <w:t>, если</w:t>
            </w:r>
            <w:r w:rsidRPr="00A669E3">
              <w:rPr>
                <w:rFonts w:ascii="Times New Roman" w:hAnsi="Times New Roman" w:cs="Times New Roman"/>
                <w:sz w:val="24"/>
                <w:szCs w:val="24"/>
              </w:rPr>
              <w:t>:</w:t>
            </w:r>
          </w:p>
          <w:p w:rsidR="00C23029"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предложение не отвечает требованиям конкурсных документов</w:t>
            </w:r>
            <w:r w:rsidR="00C23029"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участник,</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представивший</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его,</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отказался</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исправить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выявленные в нем ошибки</w:t>
            </w:r>
            <w:r w:rsidR="00C23029" w:rsidRPr="00A669E3">
              <w:rPr>
                <w:rFonts w:ascii="Times New Roman" w:hAnsi="Times New Roman" w:cs="Times New Roman"/>
                <w:sz w:val="24"/>
                <w:szCs w:val="24"/>
              </w:rPr>
              <w:t xml:space="preserve"> или неточности</w:t>
            </w:r>
            <w:r w:rsidR="008E1C42"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8E1C42" w:rsidRPr="00A669E3">
              <w:rPr>
                <w:rFonts w:ascii="Times New Roman" w:hAnsi="Times New Roman" w:cs="Times New Roman"/>
                <w:sz w:val="24"/>
                <w:szCs w:val="24"/>
              </w:rPr>
              <w:t xml:space="preserve"> представивши</w:t>
            </w:r>
            <w:r w:rsidRPr="00A669E3">
              <w:rPr>
                <w:rFonts w:ascii="Times New Roman" w:hAnsi="Times New Roman" w:cs="Times New Roman"/>
                <w:sz w:val="24"/>
                <w:szCs w:val="24"/>
              </w:rPr>
              <w:t>й</w:t>
            </w:r>
            <w:r w:rsidR="009A3936" w:rsidRPr="00A669E3">
              <w:rPr>
                <w:rFonts w:ascii="Times New Roman" w:hAnsi="Times New Roman" w:cs="Times New Roman"/>
                <w:sz w:val="24"/>
                <w:szCs w:val="24"/>
              </w:rPr>
              <w:t xml:space="preserve"> его, не может быть участником</w:t>
            </w:r>
            <w:r w:rsidR="008E1C42" w:rsidRPr="00A669E3">
              <w:rPr>
                <w:rFonts w:ascii="Times New Roman" w:hAnsi="Times New Roman" w:cs="Times New Roman"/>
                <w:sz w:val="24"/>
                <w:szCs w:val="24"/>
              </w:rPr>
              <w:t xml:space="preserve"> в соответствии с п.2.5 Постановления Совета Министров Республики Беларусь от 15.03.2012 №229 «О совершенствовании отношений </w:t>
            </w:r>
            <w:r w:rsidR="00476AFE" w:rsidRPr="00A669E3">
              <w:rPr>
                <w:rFonts w:ascii="Times New Roman" w:hAnsi="Times New Roman" w:cs="Times New Roman"/>
                <w:sz w:val="24"/>
                <w:szCs w:val="24"/>
              </w:rPr>
              <w:t>в области закупок</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w:t>
            </w:r>
            <w:r w:rsidR="008E1C42" w:rsidRPr="00A669E3">
              <w:rPr>
                <w:rFonts w:ascii="Times New Roman" w:hAnsi="Times New Roman" w:cs="Times New Roman"/>
                <w:sz w:val="24"/>
                <w:szCs w:val="24"/>
              </w:rPr>
              <w:t xml:space="preserve"> за счет собственных средств»;</w:t>
            </w:r>
          </w:p>
          <w:p w:rsidR="000A49B7"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w:t>
            </w:r>
            <w:r w:rsidR="009A3936" w:rsidRPr="00A669E3">
              <w:rPr>
                <w:rFonts w:ascii="Times New Roman" w:hAnsi="Times New Roman"/>
                <w:sz w:val="24"/>
                <w:szCs w:val="24"/>
              </w:rPr>
              <w:t xml:space="preserve"> участника</w:t>
            </w:r>
            <w:r w:rsidRPr="00A669E3">
              <w:rPr>
                <w:rFonts w:ascii="Times New Roman" w:hAnsi="Times New Roman"/>
                <w:sz w:val="24"/>
                <w:szCs w:val="24"/>
              </w:rPr>
              <w:t>;</w:t>
            </w:r>
          </w:p>
          <w:p w:rsidR="008E1C42"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xml:space="preserve">- </w:t>
            </w:r>
            <w:r w:rsidR="00C23029" w:rsidRPr="00A669E3">
              <w:rPr>
                <w:rFonts w:ascii="Times New Roman" w:hAnsi="Times New Roman"/>
                <w:sz w:val="24"/>
                <w:szCs w:val="24"/>
              </w:rPr>
              <w:t>участник отказался подтвердить или не подтвердил свои данные;</w:t>
            </w:r>
          </w:p>
          <w:p w:rsidR="00C23029" w:rsidRPr="00A669E3" w:rsidRDefault="0066318B"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C23029" w:rsidRPr="00A669E3">
              <w:rPr>
                <w:rFonts w:ascii="Times New Roman" w:hAnsi="Times New Roman" w:cs="Times New Roman"/>
                <w:sz w:val="24"/>
                <w:szCs w:val="24"/>
              </w:rPr>
              <w:t xml:space="preserve"> представил недостоверные документы и сведения.</w:t>
            </w:r>
          </w:p>
          <w:p w:rsidR="006004E4"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3.2. </w:t>
            </w:r>
            <w:r w:rsidR="00C23029" w:rsidRPr="00A669E3">
              <w:rPr>
                <w:rFonts w:ascii="Times New Roman" w:hAnsi="Times New Roman" w:cs="Times New Roman"/>
                <w:sz w:val="24"/>
                <w:szCs w:val="24"/>
              </w:rPr>
              <w:t>Участник, конкурсное предложение которого отклонено, письменно уведомляется в течени</w:t>
            </w:r>
            <w:r w:rsidR="005675A9">
              <w:rPr>
                <w:rFonts w:ascii="Times New Roman" w:hAnsi="Times New Roman" w:cs="Times New Roman"/>
                <w:sz w:val="24"/>
                <w:szCs w:val="24"/>
              </w:rPr>
              <w:t>е</w:t>
            </w:r>
            <w:r w:rsidR="00C23029" w:rsidRPr="00A669E3">
              <w:rPr>
                <w:rFonts w:ascii="Times New Roman" w:hAnsi="Times New Roman" w:cs="Times New Roman"/>
                <w:sz w:val="24"/>
                <w:szCs w:val="24"/>
              </w:rPr>
              <w:t xml:space="preserve"> трех рабочих дней</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после принятия такого решения, с указанием причины отклонения.</w:t>
            </w:r>
          </w:p>
          <w:p w:rsidR="008E1C42" w:rsidRPr="00A669E3" w:rsidRDefault="00B74670" w:rsidP="0080128E">
            <w:pPr>
              <w:pStyle w:val="ConsPlusNormal"/>
              <w:jc w:val="both"/>
              <w:rPr>
                <w:rFonts w:ascii="Times New Roman" w:hAnsi="Times New Roman" w:cs="Times New Roman"/>
                <w:sz w:val="24"/>
                <w:szCs w:val="24"/>
                <w:u w:val="single"/>
              </w:rPr>
            </w:pPr>
            <w:bookmarkStart w:id="0" w:name="P685"/>
            <w:bookmarkEnd w:id="0"/>
            <w:r w:rsidRPr="00A669E3">
              <w:rPr>
                <w:rFonts w:ascii="Times New Roman" w:hAnsi="Times New Roman" w:cs="Times New Roman"/>
                <w:sz w:val="24"/>
                <w:szCs w:val="24"/>
                <w:u w:val="single"/>
              </w:rPr>
              <w:t>4</w:t>
            </w:r>
            <w:r w:rsidR="008E1C42" w:rsidRPr="00A669E3">
              <w:rPr>
                <w:rFonts w:ascii="Times New Roman" w:hAnsi="Times New Roman" w:cs="Times New Roman"/>
                <w:sz w:val="24"/>
                <w:szCs w:val="24"/>
                <w:u w:val="single"/>
              </w:rPr>
              <w:t>.</w:t>
            </w:r>
            <w:r w:rsidR="008E1C42" w:rsidRPr="00A669E3">
              <w:rPr>
                <w:rFonts w:ascii="Times New Roman" w:hAnsi="Times New Roman" w:cs="Times New Roman"/>
                <w:bCs/>
                <w:color w:val="000000"/>
                <w:sz w:val="24"/>
                <w:szCs w:val="24"/>
                <w:u w:val="single"/>
              </w:rPr>
              <w:t xml:space="preserve"> Извещение о результате конкурса</w:t>
            </w:r>
          </w:p>
          <w:p w:rsidR="00C23029" w:rsidRPr="00A669E3" w:rsidRDefault="00B7467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 xml:space="preserve">.1. </w:t>
            </w:r>
            <w:r w:rsidR="00C23029" w:rsidRPr="00A669E3">
              <w:rPr>
                <w:rFonts w:ascii="Times New Roman" w:hAnsi="Times New Roman" w:cs="Times New Roman"/>
                <w:sz w:val="24"/>
                <w:szCs w:val="24"/>
              </w:rPr>
              <w:t>Уведомление о выборе победителя направляется участникам открытого конкурса</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 xml:space="preserve">не позднее дня, следующего </w:t>
            </w:r>
            <w:r w:rsidR="00852813" w:rsidRPr="00A669E3">
              <w:rPr>
                <w:rFonts w:ascii="Times New Roman" w:hAnsi="Times New Roman" w:cs="Times New Roman"/>
                <w:sz w:val="24"/>
                <w:szCs w:val="24"/>
              </w:rPr>
              <w:t>за днем принятия такого решения.</w:t>
            </w:r>
          </w:p>
          <w:p w:rsidR="008E1C42" w:rsidRPr="00A669E3" w:rsidRDefault="00B74670" w:rsidP="000A49B7">
            <w:pPr>
              <w:pStyle w:val="ConsPlusNonformat"/>
              <w:tabs>
                <w:tab w:val="left" w:pos="20"/>
              </w:tabs>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w:t>
            </w:r>
            <w:r w:rsidR="00C23029" w:rsidRPr="00A669E3">
              <w:rPr>
                <w:rFonts w:ascii="Times New Roman" w:hAnsi="Times New Roman" w:cs="Times New Roman"/>
                <w:sz w:val="24"/>
                <w:szCs w:val="24"/>
              </w:rPr>
              <w:t>2. Сообщение о результате открытого конкурса размещается в открытом доступе в информационной системе</w:t>
            </w:r>
            <w:r w:rsidR="000A49B7" w:rsidRPr="00A669E3">
              <w:rPr>
                <w:rFonts w:ascii="Times New Roman" w:hAnsi="Times New Roman" w:cs="Times New Roman"/>
                <w:sz w:val="24"/>
                <w:szCs w:val="24"/>
              </w:rPr>
              <w:t xml:space="preserve"> "Тендеры" в течение 5</w:t>
            </w:r>
            <w:r w:rsidR="00C23029" w:rsidRPr="00A669E3">
              <w:rPr>
                <w:rFonts w:ascii="Times New Roman" w:hAnsi="Times New Roman" w:cs="Times New Roman"/>
                <w:sz w:val="24"/>
                <w:szCs w:val="24"/>
              </w:rPr>
              <w:t xml:space="preserve"> </w:t>
            </w:r>
            <w:r w:rsidR="00E51E27" w:rsidRPr="00A669E3">
              <w:rPr>
                <w:rFonts w:ascii="Times New Roman" w:hAnsi="Times New Roman" w:cs="Times New Roman"/>
                <w:sz w:val="24"/>
                <w:szCs w:val="24"/>
              </w:rPr>
              <w:t>(</w:t>
            </w:r>
            <w:r w:rsidR="00C23029" w:rsidRPr="00A669E3">
              <w:rPr>
                <w:rFonts w:ascii="Times New Roman" w:hAnsi="Times New Roman" w:cs="Times New Roman"/>
                <w:sz w:val="24"/>
                <w:szCs w:val="24"/>
              </w:rPr>
              <w:t>пяти</w:t>
            </w:r>
            <w:r w:rsidR="00E51E27" w:rsidRPr="00A669E3">
              <w:rPr>
                <w:rFonts w:ascii="Times New Roman" w:hAnsi="Times New Roman" w:cs="Times New Roman"/>
                <w:sz w:val="24"/>
                <w:szCs w:val="24"/>
              </w:rPr>
              <w:t>) рабочих</w:t>
            </w:r>
            <w:r w:rsidR="00C23029" w:rsidRPr="00A669E3">
              <w:rPr>
                <w:rFonts w:ascii="Times New Roman" w:hAnsi="Times New Roman" w:cs="Times New Roman"/>
                <w:sz w:val="24"/>
                <w:szCs w:val="24"/>
              </w:rPr>
              <w:t xml:space="preserve"> дней после заключения договора на закупку либо принятия ОАО «БЗМП» решения об ином результате процедуры закупки.</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7</w:t>
            </w:r>
          </w:p>
        </w:tc>
        <w:tc>
          <w:tcPr>
            <w:tcW w:w="10005" w:type="dxa"/>
            <w:gridSpan w:val="4"/>
          </w:tcPr>
          <w:p w:rsidR="008E1C42" w:rsidRPr="00A669E3" w:rsidRDefault="008E1C42" w:rsidP="0080128E">
            <w:pPr>
              <w:pStyle w:val="ConsPlusNormal"/>
              <w:widowControl/>
              <w:tabs>
                <w:tab w:val="left" w:pos="1080"/>
              </w:tabs>
              <w:adjustRightInd w:val="0"/>
              <w:ind w:left="162"/>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Условия применения преференциальной поправки</w:t>
            </w:r>
          </w:p>
          <w:p w:rsidR="008E1C42" w:rsidRPr="00A669E3" w:rsidRDefault="00EC3BD5" w:rsidP="0080128E">
            <w:pPr>
              <w:pStyle w:val="p-normal"/>
              <w:shd w:val="clear" w:color="auto" w:fill="FFFFFF"/>
              <w:spacing w:before="0" w:beforeAutospacing="0" w:after="0" w:afterAutospacing="0"/>
              <w:ind w:left="162"/>
              <w:jc w:val="both"/>
              <w:rPr>
                <w:color w:val="242424"/>
              </w:rPr>
            </w:pPr>
            <w:r w:rsidRPr="00A669E3">
              <w:t xml:space="preserve">Не применяется при закупках </w:t>
            </w:r>
            <w:r w:rsidR="008E1C42" w:rsidRPr="00A669E3">
              <w:t>услуг</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8</w:t>
            </w:r>
          </w:p>
        </w:tc>
        <w:tc>
          <w:tcPr>
            <w:tcW w:w="10005" w:type="dxa"/>
            <w:gridSpan w:val="4"/>
          </w:tcPr>
          <w:p w:rsidR="008E1C42" w:rsidRPr="00A669E3" w:rsidRDefault="008E1C42" w:rsidP="00CC5F08">
            <w:pPr>
              <w:pStyle w:val="ConsPlusNormal"/>
              <w:widowControl/>
              <w:tabs>
                <w:tab w:val="left" w:pos="587"/>
              </w:tabs>
              <w:spacing w:after="120"/>
              <w:ind w:firstLine="590"/>
              <w:jc w:val="center"/>
              <w:rPr>
                <w:rFonts w:ascii="Times New Roman" w:hAnsi="Times New Roman" w:cs="Times New Roman"/>
                <w:b/>
                <w:sz w:val="24"/>
                <w:szCs w:val="24"/>
              </w:rPr>
            </w:pPr>
            <w:r w:rsidRPr="00A669E3">
              <w:rPr>
                <w:rFonts w:ascii="Times New Roman" w:hAnsi="Times New Roman" w:cs="Times New Roman"/>
                <w:b/>
                <w:sz w:val="24"/>
                <w:szCs w:val="24"/>
              </w:rPr>
              <w:t>Иные результаты открытого конкурса</w:t>
            </w:r>
          </w:p>
          <w:p w:rsidR="008E1C42" w:rsidRPr="00A669E3" w:rsidRDefault="008E1C42" w:rsidP="00BF7034">
            <w:pPr>
              <w:pStyle w:val="ConsPlusNormal"/>
              <w:widowControl/>
              <w:tabs>
                <w:tab w:val="left" w:pos="304"/>
              </w:tabs>
              <w:ind w:firstLine="587"/>
              <w:jc w:val="both"/>
              <w:rPr>
                <w:rFonts w:ascii="Times New Roman" w:hAnsi="Times New Roman" w:cs="Times New Roman"/>
                <w:sz w:val="24"/>
                <w:szCs w:val="24"/>
              </w:rPr>
            </w:pPr>
            <w:r w:rsidRPr="00A669E3">
              <w:rPr>
                <w:rFonts w:ascii="Times New Roman" w:hAnsi="Times New Roman" w:cs="Times New Roman"/>
                <w:sz w:val="24"/>
                <w:szCs w:val="24"/>
              </w:rPr>
              <w:t>Конкурс признается несостоявшимся в случае:</w:t>
            </w:r>
          </w:p>
          <w:p w:rsidR="00997DE4" w:rsidRPr="00A669E3" w:rsidRDefault="00997DE4" w:rsidP="000E54BF">
            <w:pPr>
              <w:pStyle w:val="ConsPlusNormal"/>
              <w:numPr>
                <w:ilvl w:val="0"/>
                <w:numId w:val="11"/>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отклонены все предложения, в том числе как содержащие экономически невыгодные для заказчика условия;</w:t>
            </w:r>
          </w:p>
          <w:p w:rsidR="00997DE4" w:rsidRPr="00A669E3" w:rsidRDefault="00997DE4" w:rsidP="000E54BF">
            <w:pPr>
              <w:pStyle w:val="ConsPlusNormal"/>
              <w:numPr>
                <w:ilvl w:val="0"/>
                <w:numId w:val="11"/>
              </w:numPr>
              <w:tabs>
                <w:tab w:val="left" w:pos="304"/>
              </w:tabs>
              <w:rPr>
                <w:rFonts w:ascii="Times New Roman" w:hAnsi="Times New Roman" w:cs="Times New Roman"/>
                <w:sz w:val="24"/>
                <w:szCs w:val="24"/>
              </w:rPr>
            </w:pPr>
            <w:r w:rsidRPr="00A669E3">
              <w:rPr>
                <w:rFonts w:ascii="Times New Roman" w:hAnsi="Times New Roman" w:cs="Times New Roman"/>
                <w:sz w:val="24"/>
                <w:szCs w:val="24"/>
              </w:rPr>
              <w:t xml:space="preserve">победитель процедуры закупки не подписал договор на закупку; </w:t>
            </w:r>
          </w:p>
          <w:p w:rsidR="008E1C42" w:rsidRPr="00A669E3" w:rsidRDefault="00997DE4" w:rsidP="000E54BF">
            <w:pPr>
              <w:pStyle w:val="ConsPlusNormal"/>
              <w:widowControl/>
              <w:numPr>
                <w:ilvl w:val="0"/>
                <w:numId w:val="11"/>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w:t>
            </w:r>
            <w:r w:rsidR="00C23029" w:rsidRPr="00A669E3">
              <w:rPr>
                <w:rFonts w:ascii="Times New Roman" w:hAnsi="Times New Roman" w:cs="Times New Roman"/>
                <w:sz w:val="24"/>
                <w:szCs w:val="24"/>
              </w:rPr>
              <w:t>ке</w:t>
            </w:r>
            <w:r w:rsidR="008E1C42" w:rsidRPr="00A669E3">
              <w:rPr>
                <w:rFonts w:ascii="Times New Roman" w:hAnsi="Times New Roman" w:cs="Times New Roman"/>
                <w:sz w:val="24"/>
                <w:szCs w:val="24"/>
              </w:rPr>
              <w:t>.</w:t>
            </w:r>
          </w:p>
          <w:p w:rsidR="008E1C42" w:rsidRPr="00A669E3" w:rsidRDefault="008E1C42" w:rsidP="00BF7034">
            <w:pPr>
              <w:pStyle w:val="ConsPlusNonformat"/>
              <w:ind w:firstLine="587"/>
              <w:jc w:val="both"/>
              <w:rPr>
                <w:rFonts w:ascii="Times New Roman" w:hAnsi="Times New Roman" w:cs="Times New Roman"/>
                <w:sz w:val="24"/>
                <w:szCs w:val="24"/>
              </w:rPr>
            </w:pPr>
            <w:r w:rsidRPr="00A669E3">
              <w:rPr>
                <w:rFonts w:ascii="Times New Roman" w:hAnsi="Times New Roman" w:cs="Times New Roman"/>
                <w:sz w:val="24"/>
                <w:szCs w:val="24"/>
              </w:rPr>
              <w:t>Заказчик вправе отменить процедуру закупки и отклонить все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 до выбора наилучшего из них в случае:</w:t>
            </w:r>
          </w:p>
          <w:p w:rsidR="008E1C42" w:rsidRPr="00A669E3" w:rsidRDefault="008E1C42" w:rsidP="000E54BF">
            <w:pPr>
              <w:pStyle w:val="ConsPlusNonformat"/>
              <w:numPr>
                <w:ilvl w:val="0"/>
                <w:numId w:val="12"/>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отсутствия финансирования;</w:t>
            </w:r>
          </w:p>
          <w:p w:rsidR="008E1C42" w:rsidRPr="00A669E3" w:rsidRDefault="00BF7034" w:rsidP="000E54BF">
            <w:pPr>
              <w:pStyle w:val="ConsPlusNonformat"/>
              <w:numPr>
                <w:ilvl w:val="0"/>
                <w:numId w:val="12"/>
              </w:numPr>
              <w:tabs>
                <w:tab w:val="left" w:pos="162"/>
                <w:tab w:val="left" w:pos="304"/>
              </w:tabs>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утраты не</w:t>
            </w:r>
            <w:r w:rsidR="00C23029" w:rsidRPr="00A669E3">
              <w:rPr>
                <w:rFonts w:ascii="Times New Roman" w:hAnsi="Times New Roman" w:cs="Times New Roman"/>
                <w:sz w:val="24"/>
                <w:szCs w:val="24"/>
              </w:rPr>
              <w:t>обходимос</w:t>
            </w:r>
            <w:r w:rsidR="00B3103D" w:rsidRPr="00A669E3">
              <w:rPr>
                <w:rFonts w:ascii="Times New Roman" w:hAnsi="Times New Roman" w:cs="Times New Roman"/>
                <w:sz w:val="24"/>
                <w:szCs w:val="24"/>
              </w:rPr>
              <w:t>ти оказания</w:t>
            </w:r>
            <w:r w:rsidR="00EC3BD5" w:rsidRPr="00A669E3">
              <w:rPr>
                <w:rFonts w:ascii="Times New Roman" w:hAnsi="Times New Roman" w:cs="Times New Roman"/>
                <w:sz w:val="24"/>
                <w:szCs w:val="24"/>
              </w:rPr>
              <w:t xml:space="preserve"> услуг</w:t>
            </w:r>
            <w:r w:rsidR="008E1C42" w:rsidRPr="00A669E3">
              <w:rPr>
                <w:rFonts w:ascii="Times New Roman" w:hAnsi="Times New Roman" w:cs="Times New Roman"/>
                <w:sz w:val="24"/>
                <w:szCs w:val="24"/>
              </w:rPr>
              <w:t>;</w:t>
            </w:r>
          </w:p>
          <w:p w:rsidR="008E1C42" w:rsidRPr="00A669E3" w:rsidRDefault="008E1C42" w:rsidP="000E54BF">
            <w:pPr>
              <w:pStyle w:val="ConsPlusNonformat"/>
              <w:numPr>
                <w:ilvl w:val="0"/>
                <w:numId w:val="12"/>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lastRenderedPageBreak/>
              <w:t>изменение предмета закупки и (или) требований к квалификационным данным участников процедуры закупки.</w:t>
            </w:r>
          </w:p>
          <w:p w:rsidR="005115EA" w:rsidRDefault="005115EA" w:rsidP="00BF7034">
            <w:pPr>
              <w:spacing w:after="0" w:line="240" w:lineRule="auto"/>
              <w:ind w:firstLine="587"/>
              <w:jc w:val="both"/>
              <w:rPr>
                <w:rFonts w:ascii="Times New Roman" w:hAnsi="Times New Roman"/>
                <w:sz w:val="24"/>
                <w:szCs w:val="24"/>
              </w:rPr>
            </w:pPr>
            <w:r w:rsidRPr="005115EA">
              <w:rPr>
                <w:rFonts w:ascii="Times New Roman" w:hAnsi="Times New Roman"/>
                <w:sz w:val="24"/>
                <w:szCs w:val="24"/>
              </w:rPr>
              <w:t>В случае если процедура не состоялась, Комиссия по проведению закупок вправе принять решени</w:t>
            </w:r>
            <w:r w:rsidR="00577E23">
              <w:rPr>
                <w:rFonts w:ascii="Times New Roman" w:hAnsi="Times New Roman"/>
                <w:sz w:val="24"/>
                <w:szCs w:val="24"/>
              </w:rPr>
              <w:t>е</w:t>
            </w:r>
            <w:r w:rsidRPr="005115EA">
              <w:rPr>
                <w:rFonts w:ascii="Times New Roman" w:hAnsi="Times New Roman"/>
                <w:sz w:val="24"/>
                <w:szCs w:val="24"/>
              </w:rPr>
              <w:t xml:space="preserve"> о проведении повторного конкурса или перейти к иной процедуре закупки.</w:t>
            </w:r>
          </w:p>
          <w:p w:rsidR="008E1C42" w:rsidRPr="00A669E3" w:rsidRDefault="008E1C42" w:rsidP="00080E59">
            <w:pPr>
              <w:spacing w:after="0" w:line="240" w:lineRule="auto"/>
              <w:ind w:firstLine="587"/>
              <w:jc w:val="both"/>
              <w:rPr>
                <w:rFonts w:ascii="Times New Roman" w:hAnsi="Times New Roman"/>
                <w:sz w:val="24"/>
                <w:szCs w:val="24"/>
              </w:rPr>
            </w:pPr>
            <w:r w:rsidRPr="00DB17A2">
              <w:rPr>
                <w:rFonts w:ascii="Times New Roman" w:hAnsi="Times New Roman"/>
                <w:sz w:val="24"/>
                <w:szCs w:val="24"/>
              </w:rPr>
              <w:t>Заказчик оставляет за собой право, по решению соответствующей комиссии, проводящей процедуру закупки</w:t>
            </w:r>
            <w:r w:rsidR="00080E59" w:rsidRPr="00DB17A2">
              <w:rPr>
                <w:rFonts w:ascii="Times New Roman" w:hAnsi="Times New Roman"/>
                <w:sz w:val="24"/>
                <w:szCs w:val="24"/>
              </w:rPr>
              <w:t>,</w:t>
            </w:r>
            <w:r w:rsidR="00BF7034" w:rsidRPr="00DB17A2">
              <w:rPr>
                <w:rFonts w:ascii="Times New Roman" w:hAnsi="Times New Roman"/>
                <w:sz w:val="24"/>
                <w:szCs w:val="24"/>
              </w:rPr>
              <w:t xml:space="preserve"> </w:t>
            </w:r>
            <w:r w:rsidRPr="00DB17A2">
              <w:rPr>
                <w:rFonts w:ascii="Times New Roman" w:hAnsi="Times New Roman"/>
                <w:sz w:val="24"/>
                <w:szCs w:val="24"/>
              </w:rPr>
              <w:t xml:space="preserve">провести переговоры по дополнительному снижению цены (предоставлению скидки) предложения с </w:t>
            </w:r>
            <w:r w:rsidR="00080E59" w:rsidRPr="00DB17A2">
              <w:rPr>
                <w:rFonts w:ascii="Times New Roman" w:hAnsi="Times New Roman"/>
                <w:sz w:val="24"/>
                <w:szCs w:val="24"/>
              </w:rPr>
              <w:t>участниками конкурса, занявшими соответственно        1 (первое) и 2 (второе) место по результатам оценки конкурсных предложений.</w:t>
            </w:r>
            <w:r w:rsidR="00080E59">
              <w:rPr>
                <w:rFonts w:ascii="Times New Roman" w:hAnsi="Times New Roman"/>
                <w:sz w:val="24"/>
                <w:szCs w:val="24"/>
              </w:rPr>
              <w:t xml:space="preserve"> </w:t>
            </w:r>
          </w:p>
        </w:tc>
      </w:tr>
      <w:tr w:rsidR="008E1C42" w:rsidRPr="00A669E3" w:rsidTr="0080128E">
        <w:tc>
          <w:tcPr>
            <w:tcW w:w="627" w:type="dxa"/>
            <w:gridSpan w:val="2"/>
            <w:vAlign w:val="center"/>
          </w:tcPr>
          <w:p w:rsidR="008E1C42" w:rsidRPr="00A669E3" w:rsidRDefault="00BF02A9"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39</w:t>
            </w:r>
          </w:p>
        </w:tc>
        <w:tc>
          <w:tcPr>
            <w:tcW w:w="10005" w:type="dxa"/>
            <w:gridSpan w:val="4"/>
          </w:tcPr>
          <w:p w:rsidR="008E1C42" w:rsidRPr="00A669E3" w:rsidRDefault="008E1C42" w:rsidP="00CC5F08">
            <w:pPr>
              <w:pStyle w:val="ConsPlusNormal"/>
              <w:widowControl/>
              <w:tabs>
                <w:tab w:val="left" w:pos="1080"/>
              </w:tabs>
              <w:ind w:firstLine="587"/>
              <w:jc w:val="center"/>
              <w:rPr>
                <w:rFonts w:ascii="Times New Roman" w:hAnsi="Times New Roman" w:cs="Times New Roman"/>
                <w:b/>
                <w:sz w:val="24"/>
                <w:szCs w:val="24"/>
              </w:rPr>
            </w:pPr>
            <w:r w:rsidRPr="00A669E3">
              <w:rPr>
                <w:rFonts w:ascii="Times New Roman" w:hAnsi="Times New Roman" w:cs="Times New Roman"/>
                <w:b/>
                <w:sz w:val="24"/>
                <w:szCs w:val="24"/>
              </w:rPr>
              <w:t>Условия допуска товаров иностранного происхождения и поставщиков, предлагающих такие товары</w:t>
            </w:r>
          </w:p>
          <w:p w:rsidR="008E1C42" w:rsidRPr="00A669E3" w:rsidRDefault="008E1C42" w:rsidP="00BF7034">
            <w:pPr>
              <w:pStyle w:val="p-normal"/>
              <w:shd w:val="clear" w:color="auto" w:fill="FFFFFF"/>
              <w:spacing w:before="0" w:beforeAutospacing="0" w:after="0" w:afterAutospacing="0"/>
              <w:ind w:firstLine="587"/>
              <w:jc w:val="both"/>
              <w:rPr>
                <w:color w:val="242424"/>
              </w:rPr>
            </w:pPr>
            <w:r w:rsidRPr="00A669E3">
              <w:rPr>
                <w:rStyle w:val="h-normal"/>
                <w:color w:val="242424"/>
              </w:rPr>
              <w:t>Не применяется</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4</w:t>
            </w:r>
            <w:r w:rsidR="00BF02A9" w:rsidRPr="00A669E3">
              <w:rPr>
                <w:rFonts w:ascii="Times New Roman" w:hAnsi="Times New Roman" w:cs="Times New Roman"/>
                <w:color w:val="000000"/>
                <w:sz w:val="24"/>
                <w:szCs w:val="24"/>
              </w:rPr>
              <w:t>0</w:t>
            </w:r>
          </w:p>
        </w:tc>
        <w:tc>
          <w:tcPr>
            <w:tcW w:w="10005" w:type="dxa"/>
            <w:gridSpan w:val="4"/>
          </w:tcPr>
          <w:p w:rsidR="008E1C42" w:rsidRPr="00A669E3" w:rsidRDefault="008E1C42" w:rsidP="00CC5F08">
            <w:pPr>
              <w:pStyle w:val="ConsPlusNormal"/>
              <w:ind w:firstLine="540"/>
              <w:jc w:val="center"/>
              <w:rPr>
                <w:rFonts w:ascii="Times New Roman" w:hAnsi="Times New Roman" w:cs="Times New Roman"/>
                <w:sz w:val="24"/>
                <w:szCs w:val="24"/>
              </w:rPr>
            </w:pPr>
            <w:r w:rsidRPr="00A669E3">
              <w:rPr>
                <w:rFonts w:ascii="Times New Roman" w:hAnsi="Times New Roman" w:cs="Times New Roman"/>
                <w:b/>
                <w:sz w:val="24"/>
                <w:szCs w:val="24"/>
              </w:rPr>
              <w:t>Акты законодательства о государственных закупках, в соответствии с которыми проводится процедура государственной закупки</w:t>
            </w:r>
          </w:p>
          <w:p w:rsidR="008E1C42" w:rsidRPr="00A669E3" w:rsidRDefault="008E1C42" w:rsidP="00CC5F08">
            <w:pPr>
              <w:pStyle w:val="ConsPlusNormal"/>
              <w:ind w:firstLine="540"/>
              <w:jc w:val="both"/>
              <w:rPr>
                <w:rFonts w:ascii="Times New Roman" w:hAnsi="Times New Roman" w:cs="Times New Roman"/>
                <w:sz w:val="24"/>
                <w:szCs w:val="24"/>
              </w:rPr>
            </w:pPr>
            <w:proofErr w:type="gramStart"/>
            <w:r w:rsidRPr="00A669E3">
              <w:rPr>
                <w:rFonts w:ascii="Times New Roman" w:hAnsi="Times New Roman" w:cs="Times New Roman"/>
                <w:sz w:val="24"/>
                <w:szCs w:val="24"/>
              </w:rPr>
              <w:t>Настоящий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проводится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 Постановлением Совета Министров Республики Беларусь от 15.03.2012 №229 «О совершенствовании отношений в области закупок товаров (работ, услуг) за счет собственных средств» (с учетом изменений и дополнений)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 Порядком закупок товаров (работ, услуг) за счет собственных средств ОАО «БЗМП», утвержденного Решением наблюдательного совета (протокол заседания наблюдательного совета ОАО «БЗМП» №</w:t>
            </w:r>
            <w:r w:rsidR="00076F6A" w:rsidRPr="00A669E3">
              <w:rPr>
                <w:rFonts w:ascii="Times New Roman" w:hAnsi="Times New Roman" w:cs="Times New Roman"/>
                <w:sz w:val="24"/>
                <w:szCs w:val="24"/>
              </w:rPr>
              <w:t>34</w:t>
            </w:r>
            <w:r w:rsidR="00540D71" w:rsidRPr="00A669E3">
              <w:rPr>
                <w:rFonts w:ascii="Times New Roman" w:hAnsi="Times New Roman" w:cs="Times New Roman"/>
                <w:sz w:val="24"/>
                <w:szCs w:val="24"/>
              </w:rPr>
              <w:t xml:space="preserve">3 от </w:t>
            </w:r>
            <w:r w:rsidR="00076F6A" w:rsidRPr="00A669E3">
              <w:rPr>
                <w:rFonts w:ascii="Times New Roman" w:hAnsi="Times New Roman" w:cs="Times New Roman"/>
                <w:sz w:val="24"/>
                <w:szCs w:val="24"/>
              </w:rPr>
              <w:t>13</w:t>
            </w:r>
            <w:r w:rsidR="00540D71" w:rsidRPr="00A669E3">
              <w:rPr>
                <w:rFonts w:ascii="Times New Roman" w:hAnsi="Times New Roman" w:cs="Times New Roman"/>
                <w:sz w:val="24"/>
                <w:szCs w:val="24"/>
              </w:rPr>
              <w:t>.0</w:t>
            </w:r>
            <w:r w:rsidR="00076F6A" w:rsidRPr="00A669E3">
              <w:rPr>
                <w:rFonts w:ascii="Times New Roman" w:hAnsi="Times New Roman" w:cs="Times New Roman"/>
                <w:sz w:val="24"/>
                <w:szCs w:val="24"/>
              </w:rPr>
              <w:t>6</w:t>
            </w:r>
            <w:r w:rsidRPr="00A669E3">
              <w:rPr>
                <w:rFonts w:ascii="Times New Roman" w:hAnsi="Times New Roman" w:cs="Times New Roman"/>
                <w:sz w:val="24"/>
                <w:szCs w:val="24"/>
              </w:rPr>
              <w:t>.202</w:t>
            </w:r>
            <w:r w:rsidR="00076F6A" w:rsidRPr="00A669E3">
              <w:rPr>
                <w:rFonts w:ascii="Times New Roman" w:hAnsi="Times New Roman" w:cs="Times New Roman"/>
                <w:sz w:val="24"/>
                <w:szCs w:val="24"/>
              </w:rPr>
              <w:t>2 г.</w:t>
            </w:r>
            <w:r w:rsidRPr="00A669E3">
              <w:rPr>
                <w:rFonts w:ascii="Times New Roman" w:hAnsi="Times New Roman" w:cs="Times New Roman"/>
                <w:sz w:val="24"/>
                <w:szCs w:val="24"/>
              </w:rPr>
              <w:t>)</w:t>
            </w:r>
            <w:proofErr w:type="gramEnd"/>
          </w:p>
        </w:tc>
      </w:tr>
    </w:tbl>
    <w:p w:rsidR="000362FC" w:rsidRDefault="000362FC" w:rsidP="0080128E">
      <w:pPr>
        <w:spacing w:after="0" w:line="240" w:lineRule="auto"/>
        <w:ind w:left="-142"/>
        <w:rPr>
          <w:rFonts w:ascii="Times New Roman" w:hAnsi="Times New Roman"/>
          <w:sz w:val="24"/>
          <w:szCs w:val="24"/>
        </w:rPr>
      </w:pP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Используемые сокращения:</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БЭИ – биоэквивалентные исследования</w:t>
      </w:r>
      <w:r w:rsidR="000362FC" w:rsidRPr="000362FC">
        <w:rPr>
          <w:rFonts w:ascii="Times New Roman" w:hAnsi="Times New Roman"/>
        </w:rPr>
        <w:t>;</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ЕАЭС – Евразийский экономический союз</w:t>
      </w:r>
      <w:r w:rsidR="000362FC" w:rsidRPr="000362FC">
        <w:rPr>
          <w:rFonts w:ascii="Times New Roman" w:hAnsi="Times New Roman"/>
        </w:rPr>
        <w:t>;</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ЛП – лекарственный препарат</w:t>
      </w:r>
      <w:r w:rsidR="000362FC" w:rsidRPr="000362FC">
        <w:rPr>
          <w:rFonts w:ascii="Times New Roman" w:hAnsi="Times New Roman"/>
        </w:rPr>
        <w:t>;</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ОАО «БЗМП</w:t>
      </w:r>
      <w:r w:rsidR="00EB63F6" w:rsidRPr="000362FC">
        <w:rPr>
          <w:rFonts w:ascii="Times New Roman" w:hAnsi="Times New Roman"/>
        </w:rPr>
        <w:t>» –</w:t>
      </w:r>
      <w:r w:rsidRPr="000362FC">
        <w:rPr>
          <w:rFonts w:ascii="Times New Roman" w:hAnsi="Times New Roman"/>
        </w:rPr>
        <w:t xml:space="preserve"> </w:t>
      </w:r>
      <w:r w:rsidR="00245A05" w:rsidRPr="000362FC">
        <w:rPr>
          <w:rFonts w:ascii="Times New Roman" w:hAnsi="Times New Roman"/>
        </w:rPr>
        <w:t>открытое акционерное общество «</w:t>
      </w:r>
      <w:r w:rsidR="000362FC" w:rsidRPr="000362FC">
        <w:rPr>
          <w:rFonts w:ascii="Times New Roman" w:hAnsi="Times New Roman"/>
        </w:rPr>
        <w:t xml:space="preserve">Борисовский завод медицинских </w:t>
      </w:r>
      <w:r w:rsidRPr="000362FC">
        <w:rPr>
          <w:rFonts w:ascii="Times New Roman" w:hAnsi="Times New Roman"/>
        </w:rPr>
        <w:t>препаратов»</w:t>
      </w:r>
      <w:r w:rsidR="000362FC" w:rsidRPr="000362FC">
        <w:rPr>
          <w:rFonts w:ascii="Times New Roman" w:hAnsi="Times New Roman"/>
        </w:rPr>
        <w:t>;</w:t>
      </w:r>
    </w:p>
    <w:p w:rsidR="000362FC" w:rsidRPr="000362FC" w:rsidRDefault="000362FC" w:rsidP="0080128E">
      <w:pPr>
        <w:spacing w:after="0" w:line="240" w:lineRule="auto"/>
        <w:ind w:left="-142"/>
        <w:rPr>
          <w:rFonts w:ascii="Times New Roman" w:hAnsi="Times New Roman"/>
        </w:rPr>
      </w:pPr>
      <w:r w:rsidRPr="000362FC">
        <w:rPr>
          <w:rFonts w:ascii="Times New Roman" w:hAnsi="Times New Roman"/>
        </w:rPr>
        <w:t>ОКИ – отдел клинических исследований;</w:t>
      </w:r>
    </w:p>
    <w:p w:rsidR="0010162E" w:rsidRPr="000362FC" w:rsidRDefault="0010162E" w:rsidP="0080128E">
      <w:pPr>
        <w:spacing w:after="0" w:line="240" w:lineRule="auto"/>
        <w:ind w:left="-142"/>
        <w:rPr>
          <w:rFonts w:ascii="Times New Roman" w:hAnsi="Times New Roman"/>
        </w:rPr>
      </w:pPr>
      <w:r w:rsidRPr="000362FC">
        <w:rPr>
          <w:rFonts w:ascii="Times New Roman" w:hAnsi="Times New Roman"/>
        </w:rPr>
        <w:t>РБ – Республика Беларусь</w:t>
      </w:r>
      <w:r w:rsidR="000362FC" w:rsidRPr="000362FC">
        <w:rPr>
          <w:rFonts w:ascii="Times New Roman" w:hAnsi="Times New Roman"/>
        </w:rPr>
        <w:t>;</w:t>
      </w:r>
    </w:p>
    <w:p w:rsidR="0062034B" w:rsidRPr="000362FC" w:rsidRDefault="0062034B" w:rsidP="0080128E">
      <w:pPr>
        <w:spacing w:after="0" w:line="240" w:lineRule="auto"/>
        <w:ind w:left="-142"/>
        <w:rPr>
          <w:rFonts w:ascii="Times New Roman" w:hAnsi="Times New Roman"/>
        </w:rPr>
      </w:pPr>
      <w:r w:rsidRPr="000362FC">
        <w:rPr>
          <w:rFonts w:ascii="Times New Roman" w:hAnsi="Times New Roman"/>
        </w:rPr>
        <w:t>СОП – стандартная операционная процедура</w:t>
      </w:r>
      <w:r w:rsidR="000362FC" w:rsidRPr="000362FC">
        <w:rPr>
          <w:rFonts w:ascii="Times New Roman" w:hAnsi="Times New Roman"/>
        </w:rPr>
        <w:t>;</w:t>
      </w:r>
    </w:p>
    <w:p w:rsidR="000362FC" w:rsidRPr="000362FC" w:rsidRDefault="000362FC" w:rsidP="0080128E">
      <w:pPr>
        <w:spacing w:after="0" w:line="240" w:lineRule="auto"/>
        <w:ind w:left="-142"/>
        <w:rPr>
          <w:rFonts w:ascii="Times New Roman" w:hAnsi="Times New Roman"/>
        </w:rPr>
      </w:pPr>
      <w:r w:rsidRPr="000362FC">
        <w:rPr>
          <w:rFonts w:ascii="Times New Roman" w:hAnsi="Times New Roman"/>
        </w:rPr>
        <w:t>ТСКР – тест сравнительной кинетики растворения.</w:t>
      </w:r>
    </w:p>
    <w:p w:rsidR="00293E4C" w:rsidRPr="00A669E3" w:rsidRDefault="00293E4C" w:rsidP="001755CC">
      <w:pPr>
        <w:pStyle w:val="ConsPlusNormal"/>
        <w:jc w:val="both"/>
        <w:rPr>
          <w:rFonts w:ascii="Times New Roman" w:hAnsi="Times New Roman" w:cs="Times New Roman"/>
          <w:b/>
          <w:sz w:val="24"/>
          <w:szCs w:val="24"/>
        </w:rPr>
      </w:pPr>
    </w:p>
    <w:p w:rsidR="00293E4C" w:rsidRPr="00A669E3" w:rsidRDefault="00293E4C" w:rsidP="001755CC">
      <w:pPr>
        <w:pStyle w:val="ConsPlusNormal"/>
        <w:jc w:val="both"/>
        <w:rPr>
          <w:rFonts w:ascii="Times New Roman" w:hAnsi="Times New Roman" w:cs="Times New Roman"/>
          <w:b/>
          <w:sz w:val="24"/>
          <w:szCs w:val="24"/>
        </w:rPr>
      </w:pPr>
    </w:p>
    <w:p w:rsidR="007C1BFF" w:rsidRDefault="008E1C42" w:rsidP="005577E4">
      <w:pPr>
        <w:pStyle w:val="ConsPlusNormal"/>
        <w:ind w:left="-142"/>
        <w:jc w:val="both"/>
        <w:rPr>
          <w:rFonts w:ascii="Times New Roman" w:hAnsi="Times New Roman" w:cs="Times New Roman"/>
          <w:sz w:val="24"/>
          <w:szCs w:val="24"/>
        </w:rPr>
      </w:pPr>
      <w:r w:rsidRPr="00A669E3">
        <w:rPr>
          <w:rFonts w:ascii="Times New Roman" w:hAnsi="Times New Roman" w:cs="Times New Roman"/>
          <w:sz w:val="24"/>
          <w:szCs w:val="24"/>
        </w:rPr>
        <w:t xml:space="preserve">Секретарь конкурсной комиссии № </w:t>
      </w:r>
      <w:r w:rsidR="00E51E27" w:rsidRPr="00A669E3">
        <w:rPr>
          <w:rFonts w:ascii="Times New Roman" w:hAnsi="Times New Roman" w:cs="Times New Roman"/>
          <w:sz w:val="24"/>
          <w:szCs w:val="24"/>
        </w:rPr>
        <w:t>5</w:t>
      </w:r>
      <w:r w:rsidR="00BF7034" w:rsidRPr="00A669E3">
        <w:rPr>
          <w:rFonts w:ascii="Times New Roman" w:hAnsi="Times New Roman" w:cs="Times New Roman"/>
          <w:sz w:val="24"/>
          <w:szCs w:val="24"/>
        </w:rPr>
        <w:t xml:space="preserve"> </w:t>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5577E4">
        <w:rPr>
          <w:rFonts w:ascii="Times New Roman" w:hAnsi="Times New Roman" w:cs="Times New Roman"/>
          <w:sz w:val="24"/>
          <w:szCs w:val="24"/>
        </w:rPr>
        <w:tab/>
        <w:t xml:space="preserve">  </w:t>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51E27" w:rsidRPr="00A669E3">
        <w:rPr>
          <w:rFonts w:ascii="Times New Roman" w:hAnsi="Times New Roman" w:cs="Times New Roman"/>
          <w:sz w:val="24"/>
          <w:szCs w:val="24"/>
        </w:rPr>
        <w:t xml:space="preserve">О.А. </w:t>
      </w:r>
      <w:proofErr w:type="spellStart"/>
      <w:r w:rsidR="00E51E27" w:rsidRPr="00A669E3">
        <w:rPr>
          <w:rFonts w:ascii="Times New Roman" w:hAnsi="Times New Roman" w:cs="Times New Roman"/>
          <w:sz w:val="24"/>
          <w:szCs w:val="24"/>
        </w:rPr>
        <w:t>Бремз</w:t>
      </w:r>
      <w:r w:rsidR="00C53B02" w:rsidRPr="00A669E3">
        <w:rPr>
          <w:rFonts w:ascii="Times New Roman" w:hAnsi="Times New Roman" w:cs="Times New Roman"/>
          <w:sz w:val="24"/>
          <w:szCs w:val="24"/>
        </w:rPr>
        <w:t>а</w:t>
      </w:r>
      <w:proofErr w:type="spellEnd"/>
    </w:p>
    <w:p w:rsidR="00894E37" w:rsidRDefault="00894E37" w:rsidP="00EB63F6">
      <w:pPr>
        <w:pStyle w:val="ConsPlusNormal"/>
        <w:ind w:firstLine="426"/>
        <w:jc w:val="both"/>
        <w:rPr>
          <w:rFonts w:ascii="Times New Roman" w:hAnsi="Times New Roman" w:cs="Times New Roman"/>
          <w:sz w:val="24"/>
          <w:szCs w:val="24"/>
        </w:rPr>
      </w:pPr>
    </w:p>
    <w:p w:rsidR="000E54BF" w:rsidRPr="000E54BF" w:rsidRDefault="000E54BF" w:rsidP="000E54BF">
      <w:pPr>
        <w:spacing w:after="0" w:line="240" w:lineRule="auto"/>
        <w:ind w:firstLine="748"/>
        <w:jc w:val="right"/>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br w:type="column"/>
      </w:r>
      <w:r w:rsidRPr="000E54BF">
        <w:rPr>
          <w:rFonts w:ascii="Times New Roman" w:eastAsia="Times New Roman" w:hAnsi="Times New Roman"/>
          <w:bCs/>
          <w:color w:val="000000"/>
          <w:sz w:val="24"/>
          <w:szCs w:val="24"/>
          <w:lang w:eastAsia="ru-RU"/>
        </w:rPr>
        <w:lastRenderedPageBreak/>
        <w:t>Приложение №1</w:t>
      </w:r>
    </w:p>
    <w:p w:rsidR="000E54BF" w:rsidRPr="000E54BF" w:rsidRDefault="000E54BF" w:rsidP="000E54BF">
      <w:pPr>
        <w:spacing w:after="0" w:line="240" w:lineRule="auto"/>
        <w:ind w:firstLine="748"/>
        <w:jc w:val="center"/>
        <w:rPr>
          <w:rFonts w:ascii="Times New Roman" w:eastAsia="Times New Roman" w:hAnsi="Times New Roman"/>
          <w:color w:val="000000"/>
          <w:sz w:val="24"/>
          <w:szCs w:val="24"/>
          <w:lang w:eastAsia="ru-RU"/>
        </w:rPr>
      </w:pPr>
      <w:r w:rsidRPr="000E54BF">
        <w:rPr>
          <w:rFonts w:ascii="Times New Roman" w:eastAsia="Times New Roman" w:hAnsi="Times New Roman"/>
          <w:b/>
          <w:bCs/>
          <w:color w:val="000000"/>
          <w:sz w:val="24"/>
          <w:szCs w:val="24"/>
          <w:lang w:eastAsia="ru-RU"/>
        </w:rPr>
        <w:t>ДОГОВОР № ___________</w:t>
      </w: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tabs>
          <w:tab w:val="left" w:pos="6521"/>
        </w:tabs>
        <w:spacing w:before="67" w:after="0" w:line="240" w:lineRule="auto"/>
        <w:ind w:left="720"/>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г. Борисов                                                                                     «__» _________ 2024 г.</w:t>
      </w:r>
    </w:p>
    <w:p w:rsidR="000E54BF" w:rsidRPr="000E54BF" w:rsidRDefault="000E54BF" w:rsidP="000E54BF">
      <w:pPr>
        <w:tabs>
          <w:tab w:val="left" w:pos="6521"/>
        </w:tabs>
        <w:spacing w:before="67" w:after="0" w:line="240" w:lineRule="auto"/>
        <w:ind w:left="720"/>
        <w:rPr>
          <w:rFonts w:ascii="Times New Roman" w:eastAsia="Times New Roman" w:hAnsi="Times New Roman"/>
          <w:color w:val="000000"/>
          <w:sz w:val="24"/>
          <w:szCs w:val="24"/>
          <w:lang w:eastAsia="ru-RU"/>
        </w:rPr>
      </w:pPr>
    </w:p>
    <w:p w:rsidR="000E54BF" w:rsidRPr="000E54BF" w:rsidRDefault="000E54BF" w:rsidP="000E54BF">
      <w:pPr>
        <w:spacing w:before="53" w:after="0" w:line="240" w:lineRule="auto"/>
        <w:ind w:right="10" w:firstLine="725"/>
        <w:jc w:val="both"/>
        <w:rPr>
          <w:rFonts w:ascii="Times New Roman" w:eastAsia="Times New Roman" w:hAnsi="Times New Roman"/>
          <w:color w:val="000000"/>
          <w:sz w:val="24"/>
          <w:szCs w:val="24"/>
          <w:lang w:eastAsia="ru-RU"/>
        </w:rPr>
      </w:pPr>
      <w:proofErr w:type="gramStart"/>
      <w:r w:rsidRPr="000E54BF">
        <w:rPr>
          <w:rFonts w:ascii="Times New Roman" w:eastAsia="Times New Roman" w:hAnsi="Times New Roman"/>
          <w:color w:val="000000"/>
          <w:sz w:val="24"/>
          <w:szCs w:val="24"/>
          <w:lang w:eastAsia="ru-RU"/>
        </w:rPr>
        <w:t>Открытое акционерное общество «Борисовский завод медицинских препаратов»</w:t>
      </w:r>
      <w:r w:rsidRPr="000E54BF">
        <w:rPr>
          <w:rFonts w:ascii="Times New Roman" w:eastAsia="Times New Roman" w:hAnsi="Times New Roman"/>
          <w:bCs/>
          <w:color w:val="000000"/>
          <w:sz w:val="24"/>
          <w:szCs w:val="24"/>
          <w:lang w:eastAsia="ru-RU"/>
        </w:rPr>
        <w:t>,</w:t>
      </w:r>
      <w:r w:rsidRPr="000E54BF">
        <w:rPr>
          <w:rFonts w:ascii="Times New Roman" w:eastAsia="Times New Roman" w:hAnsi="Times New Roman"/>
          <w:b/>
          <w:bCs/>
          <w:color w:val="000000"/>
          <w:sz w:val="24"/>
          <w:szCs w:val="24"/>
          <w:lang w:eastAsia="ru-RU"/>
        </w:rPr>
        <w:t xml:space="preserve"> </w:t>
      </w:r>
      <w:r w:rsidRPr="000E54BF">
        <w:rPr>
          <w:rFonts w:ascii="Times New Roman" w:eastAsia="Times New Roman" w:hAnsi="Times New Roman"/>
          <w:color w:val="000000"/>
          <w:sz w:val="24"/>
          <w:szCs w:val="24"/>
          <w:lang w:eastAsia="ru-RU"/>
        </w:rPr>
        <w:t>именуемое в дальнейшем «Заказчик», в лице ____________________________________, действующего на основании _____________________________, с одной стороны, и ___________________________________________________</w:t>
      </w:r>
      <w:r w:rsidRPr="000E54BF">
        <w:rPr>
          <w:rFonts w:ascii="Times New Roman" w:eastAsia="Times New Roman" w:hAnsi="Times New Roman"/>
          <w:bCs/>
          <w:color w:val="000000"/>
          <w:sz w:val="24"/>
          <w:szCs w:val="24"/>
          <w:lang w:eastAsia="ru-RU"/>
        </w:rPr>
        <w:t>,</w:t>
      </w:r>
      <w:r w:rsidRPr="000E54BF">
        <w:rPr>
          <w:rFonts w:ascii="Times New Roman" w:eastAsia="Times New Roman" w:hAnsi="Times New Roman"/>
          <w:b/>
          <w:bCs/>
          <w:color w:val="000000"/>
          <w:sz w:val="24"/>
          <w:szCs w:val="24"/>
          <w:lang w:eastAsia="ru-RU"/>
        </w:rPr>
        <w:t xml:space="preserve"> </w:t>
      </w:r>
      <w:r w:rsidRPr="000E54BF">
        <w:rPr>
          <w:rFonts w:ascii="Times New Roman" w:eastAsia="Times New Roman" w:hAnsi="Times New Roman"/>
          <w:color w:val="000000"/>
          <w:sz w:val="24"/>
          <w:szCs w:val="24"/>
          <w:lang w:eastAsia="ru-RU"/>
        </w:rPr>
        <w:t>именуемое в дальнейшем «Исполнитель», в лице __________________________________________, действующего на основании ________________________________, с другой стороны, именуемые в дальнейшем «Стороны», заключили настоящий договор о нижеследующем:</w:t>
      </w:r>
      <w:proofErr w:type="gramEnd"/>
    </w:p>
    <w:p w:rsidR="000E54BF" w:rsidRPr="000E54BF" w:rsidRDefault="000E54BF" w:rsidP="000E54BF">
      <w:pPr>
        <w:spacing w:after="0" w:line="240" w:lineRule="auto"/>
        <w:ind w:firstLine="851"/>
        <w:jc w:val="both"/>
        <w:rPr>
          <w:rFonts w:ascii="Times New Roman" w:eastAsia="Times New Roman" w:hAnsi="Times New Roman"/>
          <w:color w:val="000000"/>
          <w:sz w:val="24"/>
          <w:szCs w:val="24"/>
          <w:lang w:eastAsia="ru-RU"/>
        </w:rPr>
      </w:pPr>
    </w:p>
    <w:p w:rsidR="000E54BF" w:rsidRPr="000E54BF" w:rsidRDefault="000E54BF" w:rsidP="000E54BF">
      <w:pPr>
        <w:numPr>
          <w:ilvl w:val="0"/>
          <w:numId w:val="6"/>
        </w:numPr>
        <w:spacing w:after="0" w:line="360" w:lineRule="auto"/>
        <w:ind w:left="567" w:hanging="567"/>
        <w:contextualSpacing/>
        <w:jc w:val="center"/>
        <w:rPr>
          <w:rFonts w:ascii="Times New Roman" w:hAnsi="Times New Roman"/>
          <w:color w:val="000000"/>
          <w:sz w:val="24"/>
          <w:szCs w:val="24"/>
        </w:rPr>
      </w:pPr>
      <w:r w:rsidRPr="000E54BF">
        <w:rPr>
          <w:rFonts w:ascii="Times New Roman" w:hAnsi="Times New Roman"/>
          <w:b/>
          <w:color w:val="000000"/>
          <w:sz w:val="24"/>
          <w:szCs w:val="24"/>
        </w:rPr>
        <w:t>Предмет Договора</w:t>
      </w:r>
    </w:p>
    <w:p w:rsidR="000E54BF" w:rsidRPr="000E54BF" w:rsidRDefault="000E54BF" w:rsidP="000E54BF">
      <w:pPr>
        <w:numPr>
          <w:ilvl w:val="1"/>
          <w:numId w:val="6"/>
        </w:numPr>
        <w:spacing w:after="0" w:line="240" w:lineRule="auto"/>
        <w:ind w:left="0" w:right="-143" w:firstLine="0"/>
        <w:contextualSpacing/>
        <w:jc w:val="both"/>
        <w:rPr>
          <w:rFonts w:ascii="Times New Roman" w:hAnsi="Times New Roman"/>
          <w:color w:val="000000"/>
          <w:sz w:val="24"/>
          <w:szCs w:val="24"/>
        </w:rPr>
      </w:pPr>
      <w:r w:rsidRPr="000E54BF">
        <w:rPr>
          <w:rFonts w:ascii="Times New Roman" w:hAnsi="Times New Roman"/>
          <w:color w:val="000000"/>
          <w:sz w:val="24"/>
          <w:szCs w:val="24"/>
        </w:rPr>
        <w:t xml:space="preserve">Заказчик поручает, а Исполнитель принимает на себя обязательства по оказанию услуг по выполнению научно-исследовательских работ по проведению биоэквивалентных исследований лекарственного препарата </w:t>
      </w:r>
      <w:proofErr w:type="spellStart"/>
      <w:r w:rsidRPr="000E54BF">
        <w:rPr>
          <w:rFonts w:ascii="Times New Roman" w:hAnsi="Times New Roman"/>
          <w:b/>
          <w:color w:val="000000"/>
          <w:sz w:val="24"/>
          <w:szCs w:val="24"/>
        </w:rPr>
        <w:t>Омепразол</w:t>
      </w:r>
      <w:proofErr w:type="spellEnd"/>
      <w:r w:rsidRPr="000E54BF">
        <w:rPr>
          <w:rFonts w:ascii="Times New Roman" w:hAnsi="Times New Roman"/>
          <w:color w:val="000000"/>
          <w:sz w:val="24"/>
          <w:szCs w:val="24"/>
        </w:rPr>
        <w:t>, 20 мг, капсулы, включающих себя:</w:t>
      </w:r>
    </w:p>
    <w:p w:rsidR="000E54BF" w:rsidRPr="000E54BF" w:rsidRDefault="000E54BF" w:rsidP="000E54BF">
      <w:pPr>
        <w:spacing w:after="0" w:line="260" w:lineRule="exact"/>
        <w:ind w:left="34" w:firstLine="425"/>
        <w:contextualSpacing/>
        <w:jc w:val="both"/>
        <w:rPr>
          <w:rFonts w:ascii="Times New Roman" w:hAnsi="Times New Roman"/>
          <w:color w:val="000000"/>
          <w:sz w:val="24"/>
          <w:szCs w:val="24"/>
        </w:rPr>
      </w:pPr>
      <w:r w:rsidRPr="000E54BF">
        <w:rPr>
          <w:rFonts w:ascii="Times New Roman" w:hAnsi="Times New Roman"/>
          <w:color w:val="000000"/>
          <w:sz w:val="24"/>
          <w:szCs w:val="24"/>
        </w:rPr>
        <w:t>−</w:t>
      </w:r>
      <w:r w:rsidRPr="000E54BF">
        <w:rPr>
          <w:rFonts w:ascii="Times New Roman" w:hAnsi="Times New Roman"/>
          <w:color w:val="000000"/>
          <w:sz w:val="24"/>
          <w:szCs w:val="24"/>
        </w:rPr>
        <w:tab/>
        <w:t>приобретение двух серий референтного (оригинального) лекарственного препарата с проведением контроля качества по показателю «Количественное определение» в случае отсутствия сертификата качества производителя (в объёме, необходимом для проведения теста сравнительной кинетики растворения, контроля качества</w:t>
      </w:r>
      <w:r w:rsidRPr="000E54BF">
        <w:rPr>
          <w:rFonts w:ascii="Times New Roman" w:hAnsi="Times New Roman"/>
          <w:color w:val="000000"/>
          <w:sz w:val="24"/>
          <w:szCs w:val="24"/>
          <w:vertAlign w:val="superscript"/>
        </w:rPr>
        <w:t>*</w:t>
      </w:r>
      <w:r w:rsidRPr="000E54BF">
        <w:rPr>
          <w:rFonts w:ascii="Times New Roman" w:hAnsi="Times New Roman"/>
          <w:color w:val="000000"/>
          <w:sz w:val="24"/>
          <w:szCs w:val="24"/>
        </w:rPr>
        <w:t>, биоэквивалентных исследований);</w:t>
      </w:r>
    </w:p>
    <w:p w:rsidR="000E54BF" w:rsidRPr="000E54BF" w:rsidRDefault="000E54BF" w:rsidP="000E54BF">
      <w:pPr>
        <w:spacing w:after="0" w:line="200" w:lineRule="exact"/>
        <w:ind w:left="34" w:firstLine="425"/>
        <w:contextualSpacing/>
        <w:jc w:val="both"/>
        <w:rPr>
          <w:rFonts w:ascii="Times New Roman" w:hAnsi="Times New Roman"/>
          <w:color w:val="000000"/>
          <w:sz w:val="24"/>
          <w:szCs w:val="24"/>
        </w:rPr>
      </w:pPr>
      <w:r w:rsidRPr="000E54BF">
        <w:rPr>
          <w:rFonts w:ascii="Times New Roman" w:hAnsi="Times New Roman"/>
          <w:color w:val="000000"/>
          <w:sz w:val="24"/>
          <w:szCs w:val="24"/>
          <w:vertAlign w:val="superscript"/>
        </w:rPr>
        <w:t>*</w:t>
      </w:r>
      <w:r w:rsidRPr="000E54BF">
        <w:rPr>
          <w:rFonts w:ascii="Times New Roman" w:hAnsi="Times New Roman"/>
          <w:color w:val="000000"/>
          <w:sz w:val="24"/>
          <w:szCs w:val="24"/>
        </w:rPr>
        <w:t xml:space="preserve"> </w:t>
      </w:r>
      <w:r w:rsidRPr="000E54BF">
        <w:rPr>
          <w:rFonts w:ascii="Times New Roman" w:hAnsi="Times New Roman"/>
          <w:color w:val="000000"/>
          <w:sz w:val="20"/>
          <w:szCs w:val="24"/>
        </w:rPr>
        <w:t xml:space="preserve">в соответствии с Рекомендацией №256 от 18.03.2024 Экспертного комитета по лекарственным средствам Евразийской экономической комиссии, анализ количественного содержания действующего вещества в референтном (оригинальном) лекарственном препарате должен проводиться в испытательных лабораториях, аккредитованных в системе </w:t>
      </w:r>
      <w:r w:rsidRPr="000E54BF">
        <w:rPr>
          <w:rFonts w:ascii="Times New Roman" w:hAnsi="Times New Roman"/>
          <w:color w:val="000000"/>
          <w:sz w:val="20"/>
          <w:szCs w:val="24"/>
          <w:lang w:val="en-US"/>
        </w:rPr>
        <w:t>ISO </w:t>
      </w:r>
      <w:r w:rsidRPr="000E54BF">
        <w:rPr>
          <w:rFonts w:ascii="Times New Roman" w:hAnsi="Times New Roman"/>
          <w:color w:val="000000"/>
          <w:sz w:val="20"/>
          <w:szCs w:val="24"/>
        </w:rPr>
        <w:t>17025.</w:t>
      </w:r>
    </w:p>
    <w:p w:rsidR="000E54BF" w:rsidRPr="000E54BF" w:rsidRDefault="000E54BF" w:rsidP="000E54BF">
      <w:pPr>
        <w:spacing w:after="0" w:line="260" w:lineRule="exact"/>
        <w:ind w:left="34" w:firstLine="425"/>
        <w:contextualSpacing/>
        <w:jc w:val="both"/>
        <w:rPr>
          <w:rFonts w:ascii="Times New Roman" w:hAnsi="Times New Roman"/>
          <w:color w:val="000000"/>
          <w:sz w:val="24"/>
          <w:szCs w:val="24"/>
        </w:rPr>
      </w:pPr>
      <w:r w:rsidRPr="000E54BF">
        <w:rPr>
          <w:rFonts w:ascii="Times New Roman" w:hAnsi="Times New Roman"/>
          <w:color w:val="000000"/>
          <w:sz w:val="24"/>
          <w:szCs w:val="24"/>
        </w:rPr>
        <w:t>−</w:t>
      </w:r>
      <w:r w:rsidRPr="000E54BF">
        <w:rPr>
          <w:rFonts w:ascii="Times New Roman" w:hAnsi="Times New Roman"/>
          <w:color w:val="000000"/>
          <w:sz w:val="24"/>
          <w:szCs w:val="24"/>
        </w:rPr>
        <w:tab/>
        <w:t>проведение  валидации теста сравнительной кинетики растворения (ТСКР), проведение ТСКР серии тестируемого лекарственного препарата с 2 (двумя) сериями референтного (оригинального) лекарственного препарата;</w:t>
      </w:r>
    </w:p>
    <w:p w:rsidR="000E54BF" w:rsidRPr="000E54BF" w:rsidRDefault="000E54BF" w:rsidP="000E54BF">
      <w:pPr>
        <w:spacing w:after="0" w:line="260" w:lineRule="exact"/>
        <w:ind w:left="34" w:firstLine="425"/>
        <w:contextualSpacing/>
        <w:jc w:val="both"/>
        <w:rPr>
          <w:rFonts w:ascii="Times New Roman" w:hAnsi="Times New Roman"/>
          <w:color w:val="000000"/>
          <w:sz w:val="24"/>
          <w:szCs w:val="24"/>
        </w:rPr>
      </w:pPr>
      <w:r w:rsidRPr="000E54BF">
        <w:rPr>
          <w:rFonts w:ascii="Times New Roman" w:hAnsi="Times New Roman"/>
          <w:color w:val="000000"/>
          <w:sz w:val="24"/>
          <w:szCs w:val="24"/>
        </w:rPr>
        <w:t>−</w:t>
      </w:r>
      <w:r w:rsidRPr="000E54BF">
        <w:rPr>
          <w:rFonts w:ascii="Times New Roman" w:hAnsi="Times New Roman"/>
          <w:color w:val="000000"/>
          <w:sz w:val="24"/>
          <w:szCs w:val="24"/>
        </w:rPr>
        <w:tab/>
        <w:t>разработка протоколов клинических (биоэквивалентных) исследований, соответствующих требованиям Евразийского экономического союза, брошюры исследователя, форм информированного согласия, информации для пациента, карт отбора проб, индивидуальных регистрационных карт, древа решений по выбору референтного лекарственного препарата;</w:t>
      </w:r>
    </w:p>
    <w:p w:rsidR="000E54BF" w:rsidRPr="000E54BF" w:rsidRDefault="000E54BF" w:rsidP="000E54BF">
      <w:pPr>
        <w:spacing w:after="0" w:line="260" w:lineRule="exact"/>
        <w:ind w:left="34" w:firstLine="425"/>
        <w:contextualSpacing/>
        <w:jc w:val="both"/>
        <w:rPr>
          <w:rFonts w:ascii="Times New Roman" w:hAnsi="Times New Roman"/>
          <w:color w:val="000000"/>
          <w:sz w:val="24"/>
          <w:szCs w:val="24"/>
        </w:rPr>
      </w:pPr>
      <w:r w:rsidRPr="000E54BF">
        <w:rPr>
          <w:rFonts w:ascii="Times New Roman" w:hAnsi="Times New Roman"/>
          <w:color w:val="000000"/>
          <w:sz w:val="24"/>
          <w:szCs w:val="24"/>
        </w:rPr>
        <w:t>−</w:t>
      </w:r>
      <w:r w:rsidRPr="000E54BF">
        <w:rPr>
          <w:rFonts w:ascii="Times New Roman" w:hAnsi="Times New Roman"/>
          <w:color w:val="000000"/>
          <w:sz w:val="24"/>
          <w:szCs w:val="24"/>
        </w:rPr>
        <w:tab/>
        <w:t>получение разрешений на проведение биоэквивалентных исследований;</w:t>
      </w:r>
    </w:p>
    <w:p w:rsidR="000E54BF" w:rsidRPr="000E54BF" w:rsidRDefault="000E54BF" w:rsidP="000E54BF">
      <w:pPr>
        <w:spacing w:after="0" w:line="260" w:lineRule="exact"/>
        <w:ind w:left="34" w:firstLine="425"/>
        <w:contextualSpacing/>
        <w:jc w:val="both"/>
        <w:rPr>
          <w:rFonts w:ascii="Times New Roman" w:hAnsi="Times New Roman"/>
          <w:color w:val="000000"/>
          <w:sz w:val="24"/>
          <w:szCs w:val="24"/>
        </w:rPr>
      </w:pPr>
      <w:r w:rsidRPr="000E54BF">
        <w:rPr>
          <w:rFonts w:ascii="Times New Roman" w:hAnsi="Times New Roman"/>
          <w:color w:val="000000"/>
          <w:sz w:val="24"/>
          <w:szCs w:val="24"/>
        </w:rPr>
        <w:t>−</w:t>
      </w:r>
      <w:r w:rsidRPr="000E54BF">
        <w:rPr>
          <w:rFonts w:ascii="Times New Roman" w:hAnsi="Times New Roman"/>
          <w:color w:val="000000"/>
          <w:sz w:val="24"/>
          <w:szCs w:val="24"/>
        </w:rPr>
        <w:tab/>
        <w:t xml:space="preserve">проведение биоэквивалентных исследований (включая </w:t>
      </w:r>
      <w:proofErr w:type="gramStart"/>
      <w:r w:rsidRPr="000E54BF">
        <w:rPr>
          <w:rFonts w:ascii="Times New Roman" w:hAnsi="Times New Roman"/>
          <w:color w:val="000000"/>
          <w:sz w:val="24"/>
          <w:szCs w:val="24"/>
        </w:rPr>
        <w:t>клинический</w:t>
      </w:r>
      <w:proofErr w:type="gramEnd"/>
      <w:r w:rsidRPr="000E54BF">
        <w:rPr>
          <w:rFonts w:ascii="Times New Roman" w:hAnsi="Times New Roman"/>
          <w:color w:val="000000"/>
          <w:sz w:val="24"/>
          <w:szCs w:val="24"/>
        </w:rPr>
        <w:t xml:space="preserve">, </w:t>
      </w:r>
      <w:proofErr w:type="spellStart"/>
      <w:r w:rsidRPr="000E54BF">
        <w:rPr>
          <w:rFonts w:ascii="Times New Roman" w:hAnsi="Times New Roman"/>
          <w:color w:val="000000"/>
          <w:sz w:val="24"/>
          <w:szCs w:val="24"/>
        </w:rPr>
        <w:t>биоаналитический</w:t>
      </w:r>
      <w:proofErr w:type="spellEnd"/>
      <w:r w:rsidRPr="000E54BF">
        <w:rPr>
          <w:rFonts w:ascii="Times New Roman" w:hAnsi="Times New Roman"/>
          <w:color w:val="000000"/>
          <w:sz w:val="24"/>
          <w:szCs w:val="24"/>
        </w:rPr>
        <w:t xml:space="preserve">, </w:t>
      </w:r>
      <w:proofErr w:type="spellStart"/>
      <w:r w:rsidRPr="000E54BF">
        <w:rPr>
          <w:rFonts w:ascii="Times New Roman" w:hAnsi="Times New Roman"/>
          <w:color w:val="000000"/>
          <w:sz w:val="24"/>
          <w:szCs w:val="24"/>
        </w:rPr>
        <w:t>биостатистический</w:t>
      </w:r>
      <w:proofErr w:type="spellEnd"/>
      <w:r w:rsidRPr="000E54BF">
        <w:rPr>
          <w:rFonts w:ascii="Times New Roman" w:hAnsi="Times New Roman"/>
          <w:color w:val="000000"/>
          <w:sz w:val="24"/>
          <w:szCs w:val="24"/>
        </w:rPr>
        <w:t xml:space="preserve"> этапы биоэквивалентного исследования);</w:t>
      </w:r>
    </w:p>
    <w:p w:rsidR="000E54BF" w:rsidRPr="000E54BF" w:rsidRDefault="000E54BF" w:rsidP="000E54BF">
      <w:pPr>
        <w:spacing w:after="0" w:line="260" w:lineRule="exact"/>
        <w:ind w:left="34" w:firstLine="425"/>
        <w:contextualSpacing/>
        <w:jc w:val="both"/>
        <w:rPr>
          <w:rFonts w:ascii="Times New Roman" w:hAnsi="Times New Roman"/>
          <w:color w:val="000000"/>
          <w:sz w:val="24"/>
          <w:szCs w:val="24"/>
        </w:rPr>
      </w:pPr>
      <w:r w:rsidRPr="000E54BF">
        <w:rPr>
          <w:rFonts w:ascii="Times New Roman" w:hAnsi="Times New Roman"/>
          <w:color w:val="000000"/>
          <w:sz w:val="24"/>
          <w:szCs w:val="24"/>
        </w:rPr>
        <w:t>−</w:t>
      </w:r>
      <w:r w:rsidRPr="000E54BF">
        <w:rPr>
          <w:rFonts w:ascii="Times New Roman" w:hAnsi="Times New Roman"/>
          <w:color w:val="000000"/>
          <w:sz w:val="24"/>
          <w:szCs w:val="24"/>
        </w:rPr>
        <w:tab/>
        <w:t>получение итоговых отчетов, соответствующих требованиям Евразийского экономического союза.</w:t>
      </w:r>
    </w:p>
    <w:p w:rsidR="000E54BF" w:rsidRPr="000E54BF" w:rsidRDefault="000E54BF" w:rsidP="000E54BF">
      <w:pPr>
        <w:spacing w:after="0" w:line="240" w:lineRule="auto"/>
        <w:ind w:left="1440"/>
        <w:contextualSpacing/>
        <w:jc w:val="both"/>
        <w:rPr>
          <w:rFonts w:ascii="Times New Roman" w:hAnsi="Times New Roman"/>
          <w:color w:val="000000"/>
          <w:sz w:val="24"/>
          <w:szCs w:val="24"/>
        </w:rPr>
      </w:pPr>
    </w:p>
    <w:p w:rsidR="000E54BF" w:rsidRPr="000E54BF" w:rsidRDefault="000E54BF" w:rsidP="000E54BF">
      <w:pPr>
        <w:spacing w:after="0" w:line="240" w:lineRule="auto"/>
        <w:ind w:left="426" w:hanging="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1.2.При оказании услуг по данному Договору Исполнитель обязуется руководствоваться требованиями:</w:t>
      </w:r>
    </w:p>
    <w:p w:rsidR="000E54BF" w:rsidRPr="000E54BF" w:rsidRDefault="000E54BF" w:rsidP="000E54BF">
      <w:p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Резидент РБ:</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Постановлением Министерства здравоохранения Республики Беларусь от 06.11.2020 № 94 «О клинических исследованиях (испытаниях) лекарственных препаратов».</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Постановлением Министерства здравоохранения Республики Беларусь от 21.12.2021 № 126 (ред. от 06.10.2023) «О комплексе предварительных технических работ, предшествующих государственной регистрации стратегически важных лекарственных препаратов».</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Правилами надлежащей клинической практики Евразийского экономического союза</w:t>
      </w:r>
      <w:proofErr w:type="gramStart"/>
      <w:r w:rsidRPr="000E54BF">
        <w:rPr>
          <w:rFonts w:ascii="Times New Roman" w:eastAsia="Times New Roman" w:hAnsi="Times New Roman"/>
          <w:sz w:val="24"/>
          <w:szCs w:val="24"/>
          <w:lang w:eastAsia="ru-RU"/>
        </w:rPr>
        <w:t xml:space="preserve"> / У</w:t>
      </w:r>
      <w:proofErr w:type="gramEnd"/>
      <w:r w:rsidRPr="000E54BF">
        <w:rPr>
          <w:rFonts w:ascii="Times New Roman" w:eastAsia="Times New Roman" w:hAnsi="Times New Roman"/>
          <w:sz w:val="24"/>
          <w:szCs w:val="24"/>
          <w:lang w:eastAsia="ru-RU"/>
        </w:rPr>
        <w:t>тв. Решением Совета Евразийской экономической комиссии от 03.11.2016 г. №79.</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lastRenderedPageBreak/>
        <w:t>Правилами проведения исследований биоэквивалентности лекарственных препаратов в рамках Евразийского экономического союза, / Утв. Решением Совета Евразийской экономической комиссии от 03.11.2016 г. №85.</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proofErr w:type="gramStart"/>
      <w:r w:rsidRPr="000E54BF">
        <w:rPr>
          <w:rFonts w:ascii="Times New Roman" w:eastAsia="Times New Roman" w:hAnsi="Times New Roman"/>
          <w:sz w:val="24"/>
          <w:szCs w:val="24"/>
          <w:lang w:eastAsia="ru-RU"/>
        </w:rPr>
        <w:t xml:space="preserve">Хельсинкской Декларации Всемирной Медицинской Ассоциации, принятой 18-й Генеральной ассамблеей Всемирной медицинской ассоциации, </w:t>
      </w:r>
      <w:smartTag w:uri="urn:schemas-microsoft-com:office:smarttags" w:element="metricconverter">
        <w:smartTagPr>
          <w:attr w:name="ProductID" w:val="1964 г"/>
        </w:smartTagPr>
        <w:r w:rsidRPr="000E54BF">
          <w:rPr>
            <w:rFonts w:ascii="Times New Roman" w:eastAsia="Times New Roman" w:hAnsi="Times New Roman"/>
            <w:sz w:val="24"/>
            <w:szCs w:val="24"/>
            <w:lang w:eastAsia="ru-RU"/>
          </w:rPr>
          <w:t>1964 г</w:t>
        </w:r>
      </w:smartTag>
      <w:r w:rsidRPr="000E54BF">
        <w:rPr>
          <w:rFonts w:ascii="Times New Roman" w:eastAsia="Times New Roman" w:hAnsi="Times New Roman"/>
          <w:sz w:val="24"/>
          <w:szCs w:val="24"/>
          <w:lang w:eastAsia="ru-RU"/>
        </w:rPr>
        <w:t>. с учетом пересмотра 64-й Генеральной ассамблеи Всемирной медицинской ассоциации, 2013г.;</w:t>
      </w:r>
      <w:proofErr w:type="gramEnd"/>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Решение Совета Евразийской Экономической комиссии от 3 ноября 2016 №78 «О правилах регистрации и экспертизы лекарственных сре</w:t>
      </w:r>
      <w:proofErr w:type="gramStart"/>
      <w:r w:rsidRPr="000E54BF">
        <w:rPr>
          <w:rFonts w:ascii="Times New Roman" w:eastAsia="Times New Roman" w:hAnsi="Times New Roman"/>
          <w:sz w:val="24"/>
          <w:szCs w:val="24"/>
          <w:lang w:eastAsia="ru-RU"/>
        </w:rPr>
        <w:t>дств дл</w:t>
      </w:r>
      <w:proofErr w:type="gramEnd"/>
      <w:r w:rsidRPr="000E54BF">
        <w:rPr>
          <w:rFonts w:ascii="Times New Roman" w:eastAsia="Times New Roman" w:hAnsi="Times New Roman"/>
          <w:sz w:val="24"/>
          <w:szCs w:val="24"/>
          <w:lang w:eastAsia="ru-RU"/>
        </w:rPr>
        <w:t>я медицинского применения» с актуальными изменениями и дополнениями.</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Требованиями GCP.</w:t>
      </w:r>
    </w:p>
    <w:p w:rsidR="000E54BF" w:rsidRPr="000E54BF" w:rsidRDefault="000E54BF" w:rsidP="000E54BF">
      <w:pPr>
        <w:spacing w:after="0" w:line="240" w:lineRule="auto"/>
        <w:ind w:left="426" w:hanging="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РФ:</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Федеральным законом РФ № 61-ФЗ «Об обращении лекарственных средств» от 12.04.2010, с учетом изменений и дополнений; </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Федеральным законом РФ N 323-ФЗ «Об основах охраны здоровья граждан в Российской Федерации» от 21 ноября 2011 года;</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Правилами обязательного страхования жизни и здоровья пациента, участвующего в клинических исследованиях лекарственного препарата, утвержденными Постановлением Правительства РФ от 13 сентября 2010 г. № 714;</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Приказом Министерства здравоохранения РФ N200н «Об утверждении правил надлежащей клинической практики» от 1 октября 2016 года;</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ГОСТом Р52379-2005 «Надлежащая клиническая практика»;</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Правилами надлежащей клинической практики Евразийского экономического союза</w:t>
      </w:r>
      <w:proofErr w:type="gramStart"/>
      <w:r w:rsidRPr="000E54BF">
        <w:rPr>
          <w:rFonts w:ascii="Times New Roman" w:eastAsia="Times New Roman" w:hAnsi="Times New Roman"/>
          <w:sz w:val="24"/>
          <w:szCs w:val="24"/>
          <w:lang w:eastAsia="ru-RU"/>
        </w:rPr>
        <w:t xml:space="preserve"> / У</w:t>
      </w:r>
      <w:proofErr w:type="gramEnd"/>
      <w:r w:rsidRPr="000E54BF">
        <w:rPr>
          <w:rFonts w:ascii="Times New Roman" w:eastAsia="Times New Roman" w:hAnsi="Times New Roman"/>
          <w:sz w:val="24"/>
          <w:szCs w:val="24"/>
          <w:lang w:eastAsia="ru-RU"/>
        </w:rPr>
        <w:t>тв. Решением Совета Евразийской экономической комиссии от 03.11.2016 г. №79.</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Правилами проведения исследований биоэквивалентности лекарственных препаратов в рамках Евразийского экономического союза, / Утв. Решением Совета Евразийской экономической комиссии от 03.11.2016 г. №85.</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proofErr w:type="gramStart"/>
      <w:r w:rsidRPr="000E54BF">
        <w:rPr>
          <w:rFonts w:ascii="Times New Roman" w:eastAsia="Times New Roman" w:hAnsi="Times New Roman"/>
          <w:sz w:val="24"/>
          <w:szCs w:val="24"/>
          <w:lang w:eastAsia="ru-RU"/>
        </w:rPr>
        <w:t xml:space="preserve">Хельсинкской Декларации Всемирной Медицинской Ассоциации, принятой 18-й Генеральной ассамблеей Всемирной медицинской ассоциации, </w:t>
      </w:r>
      <w:smartTag w:uri="urn:schemas-microsoft-com:office:smarttags" w:element="metricconverter">
        <w:smartTagPr>
          <w:attr w:name="ProductID" w:val="1964 г"/>
        </w:smartTagPr>
        <w:r w:rsidRPr="000E54BF">
          <w:rPr>
            <w:rFonts w:ascii="Times New Roman" w:eastAsia="Times New Roman" w:hAnsi="Times New Roman"/>
            <w:sz w:val="24"/>
            <w:szCs w:val="24"/>
            <w:lang w:eastAsia="ru-RU"/>
          </w:rPr>
          <w:t>1964 г</w:t>
        </w:r>
      </w:smartTag>
      <w:r w:rsidRPr="000E54BF">
        <w:rPr>
          <w:rFonts w:ascii="Times New Roman" w:eastAsia="Times New Roman" w:hAnsi="Times New Roman"/>
          <w:sz w:val="24"/>
          <w:szCs w:val="24"/>
          <w:lang w:eastAsia="ru-RU"/>
        </w:rPr>
        <w:t>. с учетом пересмотра 64-й Генеральной ассамблеи Всемирной медицинской ассоциации, 2013г.;</w:t>
      </w:r>
      <w:proofErr w:type="gramEnd"/>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Решение Совета Евразийской Экономической комиссии от 3 ноября 2016 №78 «О правилах регистрации и экспертизы лекарственных сре</w:t>
      </w:r>
      <w:proofErr w:type="gramStart"/>
      <w:r w:rsidRPr="000E54BF">
        <w:rPr>
          <w:rFonts w:ascii="Times New Roman" w:eastAsia="Times New Roman" w:hAnsi="Times New Roman"/>
          <w:sz w:val="24"/>
          <w:szCs w:val="24"/>
          <w:lang w:eastAsia="ru-RU"/>
        </w:rPr>
        <w:t>дств дл</w:t>
      </w:r>
      <w:proofErr w:type="gramEnd"/>
      <w:r w:rsidRPr="000E54BF">
        <w:rPr>
          <w:rFonts w:ascii="Times New Roman" w:eastAsia="Times New Roman" w:hAnsi="Times New Roman"/>
          <w:sz w:val="24"/>
          <w:szCs w:val="24"/>
          <w:lang w:eastAsia="ru-RU"/>
        </w:rPr>
        <w:t>я медицинского применения» с актуальными изменениями и дополнениями.</w:t>
      </w:r>
    </w:p>
    <w:p w:rsidR="000E54BF" w:rsidRPr="000E54BF" w:rsidRDefault="000E54BF" w:rsidP="000E54BF">
      <w:pPr>
        <w:numPr>
          <w:ilvl w:val="0"/>
          <w:numId w:val="3"/>
        </w:numPr>
        <w:spacing w:after="0" w:line="240" w:lineRule="auto"/>
        <w:ind w:right="50"/>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Требованиями GCP.</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p>
    <w:p w:rsidR="000E54BF" w:rsidRPr="000E54BF" w:rsidRDefault="000E54BF" w:rsidP="000E54BF">
      <w:pPr>
        <w:numPr>
          <w:ilvl w:val="0"/>
          <w:numId w:val="6"/>
        </w:numPr>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Сроки оказания и завершения оказания услуг по Договору</w:t>
      </w:r>
    </w:p>
    <w:p w:rsidR="000E54BF" w:rsidRPr="000E54BF" w:rsidRDefault="000E54BF" w:rsidP="000E54BF">
      <w:pPr>
        <w:numPr>
          <w:ilvl w:val="1"/>
          <w:numId w:val="6"/>
        </w:numPr>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 xml:space="preserve">Начальный и конечный сроки оказания услуг по предмету настоящего Договора –  __________________________ месяца </w:t>
      </w:r>
      <w:proofErr w:type="gramStart"/>
      <w:r w:rsidRPr="000E54BF">
        <w:rPr>
          <w:rFonts w:ascii="Times New Roman" w:hAnsi="Times New Roman"/>
          <w:color w:val="000000"/>
          <w:sz w:val="24"/>
          <w:szCs w:val="24"/>
        </w:rPr>
        <w:t>с даты подписания</w:t>
      </w:r>
      <w:proofErr w:type="gramEnd"/>
      <w:r w:rsidRPr="000E54BF">
        <w:rPr>
          <w:rFonts w:ascii="Times New Roman" w:hAnsi="Times New Roman"/>
          <w:color w:val="000000"/>
          <w:sz w:val="24"/>
          <w:szCs w:val="24"/>
        </w:rPr>
        <w:t xml:space="preserve"> договора обеими сторонами. Сроки выполнения отдельных этапов работ указанны в Приложениях №2 и №3 к настоящему договору.</w:t>
      </w:r>
    </w:p>
    <w:p w:rsidR="000E54BF" w:rsidRPr="000E54BF" w:rsidRDefault="000E54BF" w:rsidP="000E54BF">
      <w:pPr>
        <w:numPr>
          <w:ilvl w:val="1"/>
          <w:numId w:val="6"/>
        </w:numPr>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Начальный и конечный сроки оказания услуг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0E54BF" w:rsidRPr="000E54BF" w:rsidRDefault="000E54BF" w:rsidP="000E54BF">
      <w:pPr>
        <w:spacing w:after="0" w:line="240" w:lineRule="auto"/>
        <w:ind w:left="426"/>
        <w:contextualSpacing/>
        <w:jc w:val="both"/>
        <w:rPr>
          <w:rFonts w:ascii="Times New Roman" w:hAnsi="Times New Roman"/>
          <w:color w:val="000000"/>
          <w:sz w:val="24"/>
          <w:szCs w:val="24"/>
        </w:rPr>
      </w:pPr>
    </w:p>
    <w:p w:rsidR="000E54BF" w:rsidRPr="000E54BF" w:rsidRDefault="000E54BF" w:rsidP="000E54BF">
      <w:pPr>
        <w:numPr>
          <w:ilvl w:val="0"/>
          <w:numId w:val="6"/>
        </w:numPr>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Обязанности сторон</w:t>
      </w:r>
    </w:p>
    <w:p w:rsidR="000E54BF" w:rsidRPr="000E54BF" w:rsidRDefault="000E54BF" w:rsidP="000E54BF">
      <w:pPr>
        <w:numPr>
          <w:ilvl w:val="1"/>
          <w:numId w:val="6"/>
        </w:numPr>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Заказчик обязуется:</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 xml:space="preserve">Предоставить организации (получающей стороне), указанной Исполнителем тестируемый лекарственный препарат и </w:t>
      </w:r>
      <w:r w:rsidRPr="000E54BF">
        <w:rPr>
          <w:rFonts w:ascii="Times New Roman" w:eastAsia="Times New Roman" w:hAnsi="Times New Roman"/>
          <w:color w:val="000000"/>
          <w:sz w:val="24"/>
          <w:szCs w:val="24"/>
          <w:lang w:eastAsia="ru-RU"/>
        </w:rPr>
        <w:t>фармацевтическую субстанцию в</w:t>
      </w:r>
      <w:r w:rsidRPr="000E54BF">
        <w:rPr>
          <w:rFonts w:ascii="Times New Roman" w:eastAsia="Times New Roman" w:hAnsi="Times New Roman"/>
          <w:color w:val="000000"/>
          <w:sz w:val="24"/>
          <w:szCs w:val="24"/>
        </w:rPr>
        <w:t xml:space="preserve"> </w:t>
      </w:r>
      <w:r w:rsidRPr="000E54BF">
        <w:rPr>
          <w:rFonts w:ascii="Times New Roman" w:eastAsia="Times New Roman" w:hAnsi="Times New Roman"/>
          <w:color w:val="000000"/>
          <w:sz w:val="24"/>
          <w:szCs w:val="24"/>
        </w:rPr>
        <w:lastRenderedPageBreak/>
        <w:t>количестве, необходимом для проведения клинического (биоэквивалентного) исследования,</w:t>
      </w:r>
      <w:r w:rsidRPr="000E54BF">
        <w:rPr>
          <w:rFonts w:ascii="Times New Roman" w:eastAsia="Times New Roman" w:hAnsi="Times New Roman"/>
          <w:color w:val="000000"/>
          <w:sz w:val="24"/>
          <w:szCs w:val="24"/>
          <w:lang w:eastAsia="ru-RU"/>
        </w:rPr>
        <w:t xml:space="preserve"> </w:t>
      </w:r>
      <w:r w:rsidRPr="000E54BF">
        <w:rPr>
          <w:rFonts w:ascii="Times New Roman" w:eastAsia="Times New Roman" w:hAnsi="Times New Roman"/>
          <w:color w:val="000000"/>
          <w:sz w:val="24"/>
          <w:szCs w:val="24"/>
        </w:rPr>
        <w:t>по акту приемки-передачи или товарно-транспортной накладной,</w:t>
      </w:r>
      <w:r w:rsidRPr="000E54BF">
        <w:rPr>
          <w:rFonts w:ascii="Times New Roman" w:eastAsia="Arial Unicode MS" w:hAnsi="Times New Roman"/>
          <w:color w:val="000000"/>
          <w:sz w:val="24"/>
          <w:szCs w:val="24"/>
          <w:lang w:bidi="en-US"/>
        </w:rPr>
        <w:t xml:space="preserve"> которы</w:t>
      </w:r>
      <w:proofErr w:type="gramStart"/>
      <w:r w:rsidRPr="000E54BF">
        <w:rPr>
          <w:rFonts w:ascii="Times New Roman" w:eastAsia="Arial Unicode MS" w:hAnsi="Times New Roman"/>
          <w:color w:val="000000"/>
          <w:sz w:val="24"/>
          <w:szCs w:val="24"/>
          <w:lang w:bidi="en-US"/>
        </w:rPr>
        <w:t>й(</w:t>
      </w:r>
      <w:proofErr w:type="gramEnd"/>
      <w:r w:rsidRPr="000E54BF">
        <w:rPr>
          <w:rFonts w:ascii="Times New Roman" w:eastAsia="Arial Unicode MS" w:hAnsi="Times New Roman"/>
          <w:color w:val="000000"/>
          <w:sz w:val="24"/>
          <w:szCs w:val="24"/>
          <w:lang w:bidi="en-US"/>
        </w:rPr>
        <w:t>-я) составляется и подписывается  Заказчиком, Исполнителем и получающей стороной в 2-х экземплярах (по одному – для каждой из сторон), имеющих одинаковую юридическую силу</w:t>
      </w:r>
      <w:r w:rsidRPr="000E54BF">
        <w:rPr>
          <w:rFonts w:ascii="Times New Roman" w:eastAsia="Times New Roman" w:hAnsi="Times New Roman"/>
          <w:color w:val="000000"/>
          <w:sz w:val="24"/>
          <w:szCs w:val="24"/>
        </w:rPr>
        <w:t>.</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Принять от Исполнителя неиспользованные тестируемые и референтные (оригинальные) лекарственные препараты по акту приемки-передачи или товарно-транспортной накладной в течение 30 календарных дней с момента окончания проведения клинических (биоэквивалентных) исследований после подписания акта сдачи-приёмки выполненных услуг.</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Передать Исполнителю документы в редактируемом формате, необходимые для формирования досье для получения разрешения на проведение клинических (биоэквивалентных) исследований, а так же комплект документов и материалов, образцы исследуемого лекарственного препарата, включая сопроводительную документацию к ним.</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Устранять несоответствия документов, необходимых для получения разрешений на проведение биоэквивалентных исследований, не позднее 10 (десяти) рабочих дней со дня передачи Исполнителем данных несоответствий Заказчику.</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Выдать Исполнителю</w:t>
      </w:r>
      <w:r w:rsidRPr="000E54BF">
        <w:rPr>
          <w:rFonts w:ascii="Times New Roman" w:eastAsia="Times New Roman" w:hAnsi="Times New Roman"/>
          <w:bCs/>
          <w:color w:val="000000"/>
          <w:sz w:val="24"/>
          <w:szCs w:val="24"/>
        </w:rPr>
        <w:t xml:space="preserve"> </w:t>
      </w:r>
      <w:r w:rsidRPr="000E54BF">
        <w:rPr>
          <w:rFonts w:ascii="Times New Roman" w:eastAsia="Times New Roman" w:hAnsi="Times New Roman"/>
          <w:color w:val="000000"/>
          <w:sz w:val="24"/>
          <w:szCs w:val="24"/>
        </w:rPr>
        <w:t xml:space="preserve">доверенности на совершение юридических действий от имени </w:t>
      </w:r>
      <w:r w:rsidRPr="000E54BF">
        <w:rPr>
          <w:rFonts w:ascii="Times New Roman" w:eastAsia="Times New Roman" w:hAnsi="Times New Roman"/>
          <w:bCs/>
          <w:color w:val="000000"/>
          <w:sz w:val="24"/>
          <w:szCs w:val="24"/>
        </w:rPr>
        <w:t>Заказчика,</w:t>
      </w:r>
      <w:r w:rsidRPr="000E54BF">
        <w:rPr>
          <w:rFonts w:ascii="Times New Roman" w:eastAsia="Times New Roman" w:hAnsi="Times New Roman"/>
          <w:b/>
          <w:bCs/>
          <w:color w:val="000000"/>
          <w:sz w:val="24"/>
          <w:szCs w:val="24"/>
        </w:rPr>
        <w:t xml:space="preserve"> </w:t>
      </w:r>
      <w:r w:rsidRPr="000E54BF">
        <w:rPr>
          <w:rFonts w:ascii="Times New Roman" w:eastAsia="Times New Roman" w:hAnsi="Times New Roman"/>
          <w:color w:val="000000"/>
          <w:sz w:val="24"/>
          <w:szCs w:val="24"/>
        </w:rPr>
        <w:t xml:space="preserve">связанных с выполнением данных ему поручений. В свою очередь, </w:t>
      </w:r>
      <w:r w:rsidRPr="000E54BF">
        <w:rPr>
          <w:rFonts w:ascii="Times New Roman" w:eastAsia="Times New Roman" w:hAnsi="Times New Roman"/>
          <w:bCs/>
          <w:color w:val="000000"/>
          <w:sz w:val="24"/>
          <w:szCs w:val="24"/>
        </w:rPr>
        <w:t>Исполнитель</w:t>
      </w:r>
      <w:r w:rsidRPr="000E54BF">
        <w:rPr>
          <w:rFonts w:ascii="Times New Roman" w:eastAsia="Times New Roman" w:hAnsi="Times New Roman"/>
          <w:b/>
          <w:bCs/>
          <w:color w:val="000000"/>
          <w:sz w:val="24"/>
          <w:szCs w:val="24"/>
        </w:rPr>
        <w:t xml:space="preserve"> </w:t>
      </w:r>
      <w:r w:rsidRPr="000E54BF">
        <w:rPr>
          <w:rFonts w:ascii="Times New Roman" w:eastAsia="Times New Roman" w:hAnsi="Times New Roman"/>
          <w:color w:val="000000"/>
          <w:sz w:val="24"/>
          <w:szCs w:val="24"/>
        </w:rPr>
        <w:t xml:space="preserve">обязуется незамедлительно вернуть доверенности </w:t>
      </w:r>
      <w:r w:rsidRPr="000E54BF">
        <w:rPr>
          <w:rFonts w:ascii="Times New Roman" w:eastAsia="Times New Roman" w:hAnsi="Times New Roman"/>
          <w:bCs/>
          <w:color w:val="000000"/>
          <w:sz w:val="24"/>
          <w:szCs w:val="24"/>
        </w:rPr>
        <w:t>Заказчику</w:t>
      </w:r>
      <w:r w:rsidRPr="000E54BF">
        <w:rPr>
          <w:rFonts w:ascii="Times New Roman" w:eastAsia="Times New Roman" w:hAnsi="Times New Roman"/>
          <w:b/>
          <w:bCs/>
          <w:color w:val="000000"/>
          <w:sz w:val="24"/>
          <w:szCs w:val="24"/>
        </w:rPr>
        <w:t xml:space="preserve"> </w:t>
      </w:r>
      <w:r w:rsidRPr="000E54BF">
        <w:rPr>
          <w:rFonts w:ascii="Times New Roman" w:eastAsia="Times New Roman" w:hAnsi="Times New Roman"/>
          <w:color w:val="000000"/>
          <w:sz w:val="24"/>
          <w:szCs w:val="24"/>
        </w:rPr>
        <w:t>в случае расторжения или прекращения действия настоящего договора, в количестве, имеющемся в распоряжении Исполнителя на момент расторжения или окончания договора.</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В случае отказа от оказания услуг немедленно уведомить об этом Исполнителя с возмещением ему фактически понесенных затрат.</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Оплатить государственную пошлину (для не резидентов РБ) с предоставлением копий платежных поручений (для обеспечения выполнения условий настоящего договора Исполнителем) за экспертизу документов для получения разрешений на проведение клинических (биоэквивалентных) исследований лекарственного препарата. Оплата государственной пошлины будет осуществляться в соответствии с требованиями страны, выдающей разрешение на проведение биоэквивалентного исследования.</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hAnsi="Times New Roman"/>
          <w:sz w:val="24"/>
          <w:szCs w:val="24"/>
        </w:rPr>
        <w:t>Провести расчет за оказанные услуги безналичным перечислением на счет Исполнителя денежных сре</w:t>
      </w:r>
      <w:proofErr w:type="gramStart"/>
      <w:r w:rsidRPr="000E54BF">
        <w:rPr>
          <w:rFonts w:ascii="Times New Roman" w:hAnsi="Times New Roman"/>
          <w:sz w:val="24"/>
          <w:szCs w:val="24"/>
        </w:rPr>
        <w:t>дств в с</w:t>
      </w:r>
      <w:proofErr w:type="gramEnd"/>
      <w:r w:rsidRPr="000E54BF">
        <w:rPr>
          <w:rFonts w:ascii="Times New Roman" w:hAnsi="Times New Roman"/>
          <w:sz w:val="24"/>
          <w:szCs w:val="24"/>
        </w:rPr>
        <w:t>оответствии с Приложением № 3 к данному договору.</w:t>
      </w:r>
    </w:p>
    <w:p w:rsidR="000E54BF" w:rsidRPr="000E54BF" w:rsidRDefault="000E54BF" w:rsidP="000E54BF">
      <w:pPr>
        <w:numPr>
          <w:ilvl w:val="1"/>
          <w:numId w:val="6"/>
        </w:numPr>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Исполнитель обязуется:</w:t>
      </w:r>
    </w:p>
    <w:p w:rsidR="000E54BF" w:rsidRPr="000E54BF" w:rsidRDefault="000E54BF" w:rsidP="000E54BF">
      <w:pPr>
        <w:numPr>
          <w:ilvl w:val="2"/>
          <w:numId w:val="6"/>
        </w:numPr>
        <w:spacing w:after="0" w:line="240" w:lineRule="auto"/>
        <w:ind w:left="1134" w:hanging="708"/>
        <w:contextualSpacing/>
        <w:jc w:val="both"/>
        <w:rPr>
          <w:rFonts w:ascii="Times New Roman" w:eastAsia="Times New Roman" w:hAnsi="Times New Roman"/>
          <w:iCs/>
          <w:color w:val="000000"/>
          <w:sz w:val="24"/>
          <w:szCs w:val="24"/>
        </w:rPr>
      </w:pPr>
      <w:r w:rsidRPr="000E54BF">
        <w:rPr>
          <w:rFonts w:ascii="Times New Roman" w:eastAsia="Times New Roman" w:hAnsi="Times New Roman"/>
          <w:iCs/>
          <w:color w:val="000000"/>
          <w:sz w:val="24"/>
          <w:szCs w:val="24"/>
        </w:rPr>
        <w:t>Приобрести референтные (оригинальные) лекарственные  препараты (в объеме необходимом для проведения  теста сравнительной кинетики растворения 2 серий референтного (оригинального) лекарственного препарата, контроля качества, биоэквивалентного исследования).</w:t>
      </w:r>
    </w:p>
    <w:p w:rsidR="000E54BF" w:rsidRPr="000E54BF" w:rsidRDefault="000E54BF" w:rsidP="000E54BF">
      <w:pPr>
        <w:numPr>
          <w:ilvl w:val="2"/>
          <w:numId w:val="6"/>
        </w:numPr>
        <w:spacing w:after="0" w:line="240" w:lineRule="auto"/>
        <w:ind w:left="1134" w:hanging="708"/>
        <w:contextualSpacing/>
        <w:jc w:val="both"/>
        <w:rPr>
          <w:rFonts w:ascii="Times New Roman" w:eastAsia="Times New Roman" w:hAnsi="Times New Roman"/>
          <w:iCs/>
          <w:color w:val="000000"/>
          <w:sz w:val="24"/>
          <w:szCs w:val="24"/>
        </w:rPr>
      </w:pPr>
      <w:r w:rsidRPr="000E54BF">
        <w:rPr>
          <w:rFonts w:ascii="Times New Roman" w:eastAsia="Times New Roman" w:hAnsi="Times New Roman"/>
          <w:iCs/>
          <w:color w:val="000000"/>
          <w:sz w:val="24"/>
          <w:szCs w:val="24"/>
        </w:rPr>
        <w:t>Провести тест сравнительной кинетики растворения серии тестируемого лекарственного препарата с 2 (двумя) сериями референтного (оригинального) лекарственного препарата.</w:t>
      </w:r>
    </w:p>
    <w:p w:rsidR="000E54BF" w:rsidRPr="000E54BF" w:rsidRDefault="000E54BF" w:rsidP="000E54BF">
      <w:pPr>
        <w:numPr>
          <w:ilvl w:val="2"/>
          <w:numId w:val="6"/>
        </w:numPr>
        <w:spacing w:after="0" w:line="240" w:lineRule="auto"/>
        <w:ind w:left="1134" w:hanging="708"/>
        <w:contextualSpacing/>
        <w:jc w:val="both"/>
        <w:rPr>
          <w:rFonts w:ascii="Times New Roman" w:eastAsia="Times New Roman" w:hAnsi="Times New Roman"/>
          <w:iCs/>
          <w:color w:val="000000"/>
          <w:sz w:val="24"/>
          <w:szCs w:val="24"/>
        </w:rPr>
      </w:pPr>
      <w:r w:rsidRPr="000E54BF">
        <w:rPr>
          <w:rFonts w:ascii="Times New Roman" w:eastAsia="Times New Roman" w:hAnsi="Times New Roman"/>
          <w:iCs/>
          <w:color w:val="000000"/>
          <w:sz w:val="24"/>
          <w:szCs w:val="24"/>
        </w:rPr>
        <w:t>Приобрести необходимые для проведения контроля качества, биоэквивалентного исследования стандартные образцы, реактивы и др. материалы.</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Провести оценку документов, предоставляемых Заказчиком, с целью оказания  Исполнителем услуг, указанных в п. 3.2.6.</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 xml:space="preserve">Выполнить разработку протоколов биоэквивалентных исследований, брошюры исследователя, форм информированного согласия, информации для пациента, </w:t>
      </w:r>
      <w:r w:rsidRPr="000E54BF">
        <w:rPr>
          <w:rFonts w:ascii="Times New Roman" w:eastAsia="Times New Roman" w:hAnsi="Times New Roman"/>
          <w:color w:val="000000"/>
          <w:sz w:val="24"/>
          <w:szCs w:val="24"/>
        </w:rPr>
        <w:lastRenderedPageBreak/>
        <w:t>карт отбора проб, индивидуальных регистрационных карт, древа решений по выбору референтного лекарственного препарата.</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hAnsi="Times New Roman"/>
          <w:color w:val="000000"/>
          <w:sz w:val="24"/>
          <w:szCs w:val="24"/>
        </w:rPr>
        <w:t>Осуществить подачу комплекта документов в уполномоченный орган для получения разрешения на проведение биоэквивалентных исследований.</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hAnsi="Times New Roman"/>
          <w:color w:val="000000"/>
          <w:sz w:val="24"/>
          <w:szCs w:val="24"/>
        </w:rPr>
        <w:t>Информировать Заказчика о выставленных замечаниях экспертами уполномоченного органа в течение 16 рабочих часов (в случае возникновения таковых).</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В случае невозможности получения разрешения</w:t>
      </w:r>
      <w:r w:rsidRPr="000E54BF">
        <w:rPr>
          <w:rFonts w:ascii="Times New Roman" w:eastAsia="Times New Roman" w:hAnsi="Times New Roman"/>
          <w:bCs/>
          <w:color w:val="000000"/>
          <w:sz w:val="24"/>
          <w:szCs w:val="24"/>
        </w:rPr>
        <w:t xml:space="preserve">, </w:t>
      </w:r>
      <w:r w:rsidRPr="000E54BF">
        <w:rPr>
          <w:rFonts w:ascii="Times New Roman" w:eastAsia="Times New Roman" w:hAnsi="Times New Roman"/>
          <w:color w:val="000000"/>
          <w:sz w:val="24"/>
          <w:szCs w:val="24"/>
        </w:rPr>
        <w:t>уведомить об этом Заказчика в течение 3 (трех) дней с момента, когда невозможность выполнения стала очевидной. В этом случае стороны обязаны в течение 2 (двух) недель рассмотреть вопрос о целесообразности и направлениях продолжения оказания услуг и об изменении сроков их оказания.</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Получить разрешения на проведение клинических (биоэквивалентных) исследований лекарственного препарата (скан документа предоставить Заказчику в течение 5 (пяти) рабочих дней после получения).</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hAnsi="Times New Roman"/>
          <w:color w:val="000000"/>
          <w:sz w:val="24"/>
          <w:szCs w:val="24"/>
        </w:rPr>
        <w:t>Застраховать субъектов исследований, участвующих в биоэквивалентных исследованиях.</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eastAsia="Times New Roman" w:hAnsi="Times New Roman"/>
          <w:color w:val="000000"/>
          <w:sz w:val="24"/>
          <w:szCs w:val="24"/>
        </w:rPr>
        <w:t xml:space="preserve">Провести клинические (биоэквивалентные) </w:t>
      </w:r>
      <w:r w:rsidRPr="000E54BF">
        <w:rPr>
          <w:rFonts w:ascii="Times New Roman" w:eastAsia="Times New Roman" w:hAnsi="Times New Roman"/>
          <w:iCs/>
          <w:color w:val="000000"/>
          <w:sz w:val="24"/>
          <w:szCs w:val="24"/>
        </w:rPr>
        <w:t>исследования на аккредитованных базах, имеющих квалифицированный персонал (</w:t>
      </w:r>
      <w:proofErr w:type="spellStart"/>
      <w:r w:rsidRPr="000E54BF">
        <w:rPr>
          <w:rFonts w:ascii="Times New Roman" w:eastAsia="Times New Roman" w:hAnsi="Times New Roman"/>
          <w:iCs/>
          <w:color w:val="000000"/>
          <w:sz w:val="24"/>
          <w:szCs w:val="24"/>
        </w:rPr>
        <w:t>биостатистиков</w:t>
      </w:r>
      <w:proofErr w:type="spellEnd"/>
      <w:r w:rsidRPr="000E54BF">
        <w:rPr>
          <w:rFonts w:ascii="Times New Roman" w:eastAsia="Times New Roman" w:hAnsi="Times New Roman"/>
          <w:iCs/>
          <w:color w:val="000000"/>
          <w:sz w:val="24"/>
          <w:szCs w:val="24"/>
        </w:rPr>
        <w:t>, клинических фармакологов, врачей),</w:t>
      </w:r>
      <w:r w:rsidRPr="000E54BF">
        <w:rPr>
          <w:rFonts w:ascii="Times New Roman" w:eastAsia="Times New Roman" w:hAnsi="Times New Roman"/>
          <w:color w:val="000000"/>
          <w:sz w:val="24"/>
          <w:szCs w:val="24"/>
        </w:rPr>
        <w:t xml:space="preserve"> в соответствии с программами биоэквивалентных </w:t>
      </w:r>
      <w:r w:rsidRPr="000E54BF">
        <w:rPr>
          <w:rFonts w:ascii="Times New Roman" w:eastAsia="Times New Roman" w:hAnsi="Times New Roman"/>
          <w:iCs/>
          <w:color w:val="000000"/>
          <w:sz w:val="24"/>
          <w:szCs w:val="24"/>
        </w:rPr>
        <w:t>исследований</w:t>
      </w:r>
      <w:r w:rsidRPr="000E54BF">
        <w:rPr>
          <w:rFonts w:ascii="Times New Roman" w:eastAsia="Times New Roman" w:hAnsi="Times New Roman"/>
          <w:color w:val="000000"/>
          <w:sz w:val="24"/>
          <w:szCs w:val="24"/>
        </w:rPr>
        <w:t xml:space="preserve"> лекарственного препарата.</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eastAsia="Times New Roman" w:hAnsi="Times New Roman"/>
          <w:bCs/>
          <w:color w:val="000000"/>
          <w:sz w:val="24"/>
          <w:szCs w:val="24"/>
        </w:rPr>
        <w:t xml:space="preserve">В ходе проведения исследований </w:t>
      </w:r>
      <w:r w:rsidRPr="000E54BF">
        <w:rPr>
          <w:rFonts w:ascii="Times New Roman" w:eastAsia="Times New Roman" w:hAnsi="Times New Roman"/>
          <w:color w:val="000000"/>
          <w:sz w:val="24"/>
          <w:szCs w:val="24"/>
        </w:rPr>
        <w:t>информировать обо всех отклонениях от программ биоэквивалентного исследования.</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hAnsi="Times New Roman"/>
          <w:color w:val="000000"/>
          <w:sz w:val="24"/>
          <w:szCs w:val="24"/>
        </w:rPr>
        <w:t>Немедленно уведомить Заказчика обо всех серьезных и непредвиденных нежелательных реакциях.</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eastAsia="Times New Roman" w:hAnsi="Times New Roman"/>
          <w:bCs/>
          <w:color w:val="000000"/>
          <w:sz w:val="24"/>
          <w:szCs w:val="24"/>
        </w:rPr>
        <w:t>Предусмотреть соблюдение условий транспортировки сыворотки крови к месту проведения аналитического этапа биоэквивалентного исследования (в случае необходимости транспортировки).</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Cs w:val="24"/>
        </w:rPr>
      </w:pPr>
      <w:r w:rsidRPr="000E54BF">
        <w:rPr>
          <w:rFonts w:ascii="Times New Roman" w:hAnsi="Times New Roman"/>
          <w:sz w:val="24"/>
          <w:szCs w:val="28"/>
        </w:rPr>
        <w:t>Хранить связанные с исследованием записи до тех пор, пока заказчик письменно не сообщит об истечении срока хранения, также Исполнитель обязуется  хранить резервные аликвоты биологического материала субъектов до письменного уведомления Заказчика, но не более 2 лет.</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hAnsi="Times New Roman"/>
          <w:color w:val="000000"/>
          <w:sz w:val="24"/>
          <w:szCs w:val="24"/>
        </w:rPr>
        <w:t>Предусмотреть в протоколах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hAnsi="Times New Roman"/>
          <w:color w:val="000000"/>
          <w:sz w:val="24"/>
          <w:szCs w:val="24"/>
        </w:rPr>
        <w:t>Передать Заказчику документы, соответствующие требованиям Евразийского экономического союза:</w:t>
      </w:r>
    </w:p>
    <w:p w:rsidR="000E54BF" w:rsidRPr="000E54BF" w:rsidRDefault="000E54BF" w:rsidP="000E54BF">
      <w:pPr>
        <w:spacing w:after="0" w:line="240" w:lineRule="auto"/>
        <w:ind w:firstLine="1134"/>
        <w:jc w:val="both"/>
        <w:rPr>
          <w:rFonts w:ascii="Times New Roman" w:eastAsia="Times New Roman" w:hAnsi="Times New Roman"/>
          <w:color w:val="000000"/>
          <w:sz w:val="24"/>
          <w:szCs w:val="24"/>
          <w:u w:val="single"/>
          <w:lang w:eastAsia="ru-RU"/>
        </w:rPr>
      </w:pPr>
      <w:r w:rsidRPr="000E54BF">
        <w:rPr>
          <w:rFonts w:ascii="Times New Roman" w:eastAsia="Times New Roman" w:hAnsi="Times New Roman"/>
          <w:color w:val="000000"/>
          <w:sz w:val="24"/>
          <w:szCs w:val="24"/>
          <w:u w:val="single"/>
          <w:lang w:eastAsia="ru-RU"/>
        </w:rPr>
        <w:t>На электронном носителе (сканированные оригиналы документов):</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промежуточные отчеты по клиническому этапу биоэквивалентных исследований;</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 xml:space="preserve">промежуточные отчеты по аналитическому этапу биоэквивалентных исследований </w:t>
      </w:r>
      <w:proofErr w:type="gramStart"/>
      <w:r w:rsidRPr="000E54BF">
        <w:rPr>
          <w:rFonts w:ascii="Times New Roman" w:hAnsi="Times New Roman"/>
          <w:color w:val="000000"/>
          <w:sz w:val="24"/>
          <w:szCs w:val="24"/>
        </w:rPr>
        <w:t xml:space="preserve">( </w:t>
      </w:r>
      <w:proofErr w:type="gramEnd"/>
      <w:r w:rsidRPr="000E54BF">
        <w:rPr>
          <w:rFonts w:ascii="Times New Roman" w:hAnsi="Times New Roman"/>
          <w:color w:val="000000"/>
          <w:sz w:val="24"/>
          <w:szCs w:val="24"/>
        </w:rPr>
        <w:t>с дальнейшим предоставлением оригиналов на бумажном носителе);</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страховой полис или Договор на страхование субъектов исследования;</w:t>
      </w:r>
    </w:p>
    <w:p w:rsidR="000E54BF" w:rsidRPr="000E54BF" w:rsidRDefault="000E54BF" w:rsidP="000E54BF">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0E54BF">
        <w:rPr>
          <w:rFonts w:ascii="Times New Roman" w:eastAsia="Times New Roman" w:hAnsi="Times New Roman"/>
          <w:color w:val="000000"/>
          <w:sz w:val="24"/>
          <w:szCs w:val="24"/>
        </w:rPr>
        <w:t>ссылки на литературные источники, которые использованы для планирования клинического (биоэквивалентного) исследования, создания брошюры исследователя, а также копии публикаций по результатам исследований (из открытых источников информации);</w:t>
      </w:r>
    </w:p>
    <w:p w:rsidR="000E54BF" w:rsidRPr="000E54BF" w:rsidRDefault="000E54BF" w:rsidP="000E54BF">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0E54BF">
        <w:rPr>
          <w:rFonts w:ascii="Times New Roman" w:eastAsia="Times New Roman" w:hAnsi="Times New Roman"/>
          <w:color w:val="000000"/>
          <w:sz w:val="24"/>
          <w:szCs w:val="24"/>
        </w:rPr>
        <w:t>100 % хроматограмм из полных последовательных аналитических циклов;</w:t>
      </w:r>
    </w:p>
    <w:p w:rsidR="000E54BF" w:rsidRPr="000E54BF" w:rsidRDefault="000E54BF" w:rsidP="000E54BF">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0E54BF">
        <w:rPr>
          <w:rFonts w:ascii="Times New Roman" w:eastAsia="Times New Roman" w:hAnsi="Times New Roman"/>
          <w:color w:val="000000"/>
          <w:sz w:val="24"/>
          <w:szCs w:val="24"/>
        </w:rPr>
        <w:lastRenderedPageBreak/>
        <w:t>приказ учреждение здравоохранения о назначении ответственных лиц;</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перечень оборудования, используемого на клиническом и аналитическом этапах с указанием серийного номера, даты поверки и даты следующей поверки.</w:t>
      </w:r>
    </w:p>
    <w:p w:rsidR="000E54BF" w:rsidRPr="000E54BF" w:rsidRDefault="000E54BF" w:rsidP="000E54BF">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0E54BF">
        <w:rPr>
          <w:rFonts w:ascii="Times New Roman" w:eastAsia="Times New Roman" w:hAnsi="Times New Roman"/>
          <w:color w:val="000000"/>
          <w:sz w:val="24"/>
          <w:szCs w:val="24"/>
        </w:rPr>
        <w:t>меню субъектов исследования.</w:t>
      </w:r>
    </w:p>
    <w:p w:rsidR="000E54BF" w:rsidRPr="000E54BF" w:rsidRDefault="000E54BF" w:rsidP="000E54BF">
      <w:pPr>
        <w:spacing w:after="0" w:line="240" w:lineRule="auto"/>
        <w:ind w:firstLine="1134"/>
        <w:jc w:val="both"/>
        <w:rPr>
          <w:rFonts w:ascii="Times New Roman" w:eastAsia="Times New Roman" w:hAnsi="Times New Roman"/>
          <w:color w:val="000000"/>
          <w:sz w:val="24"/>
          <w:szCs w:val="24"/>
          <w:u w:val="single"/>
          <w:lang w:eastAsia="ru-RU"/>
        </w:rPr>
      </w:pPr>
      <w:r w:rsidRPr="000E54BF">
        <w:rPr>
          <w:rFonts w:ascii="Times New Roman" w:eastAsia="Times New Roman" w:hAnsi="Times New Roman"/>
          <w:color w:val="000000"/>
          <w:sz w:val="24"/>
          <w:szCs w:val="24"/>
          <w:u w:val="single"/>
          <w:lang w:eastAsia="ru-RU"/>
        </w:rPr>
        <w:t>На бумажном носителе (оригиналы)</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отчёт по валидации ТСКР;</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отчёт ТСКР;</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разрешения на проведение биоэквивалентных исследований;</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сертификат качества референтного (лекарственного) препарата;</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CV исследователей;</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 xml:space="preserve">индивидуальные регистрационные карты на каждого субъекта исследований, в том числе не прошедших скрининг в бумажном виде; </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журнал учета тестируемого и референтного лекарственных препаратов;</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журнал учета исправлений в индивидуальных регистрационных картах;</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журнал скрининга субъектов;</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журнал включенных субъектов исследования;</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журнал регистрации отклонений от протокола;</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журнал регистрации мониторинговых визитов;</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решение независимого этического комитета;</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документ по процедуре рандомизации субъектов исследования;</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лист образцов подписей субъектов исследования;</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лист образцов подписей членов исследовательского коллектива;</w:t>
      </w:r>
    </w:p>
    <w:p w:rsidR="000E54BF" w:rsidRPr="000E54BF" w:rsidRDefault="000E54BF" w:rsidP="000E54BF">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0E54BF">
        <w:rPr>
          <w:rFonts w:ascii="Times New Roman" w:eastAsia="Times New Roman" w:hAnsi="Times New Roman"/>
          <w:color w:val="000000"/>
          <w:sz w:val="24"/>
          <w:szCs w:val="24"/>
        </w:rPr>
        <w:t>утвержденный диапазон референтных значений лаборатории;</w:t>
      </w:r>
    </w:p>
    <w:p w:rsidR="000E54BF" w:rsidRPr="000E54BF" w:rsidRDefault="000E54BF" w:rsidP="000E54BF">
      <w:pPr>
        <w:numPr>
          <w:ilvl w:val="0"/>
          <w:numId w:val="4"/>
        </w:numPr>
        <w:spacing w:after="0" w:line="240" w:lineRule="auto"/>
        <w:ind w:left="1134" w:hanging="284"/>
        <w:contextualSpacing/>
        <w:jc w:val="both"/>
        <w:rPr>
          <w:rFonts w:ascii="Times New Roman" w:eastAsia="Times New Roman" w:hAnsi="Times New Roman"/>
          <w:color w:val="000000"/>
          <w:sz w:val="24"/>
          <w:szCs w:val="24"/>
        </w:rPr>
      </w:pPr>
      <w:proofErr w:type="spellStart"/>
      <w:r w:rsidRPr="000E54BF">
        <w:rPr>
          <w:rFonts w:ascii="Times New Roman" w:eastAsia="Times New Roman" w:hAnsi="Times New Roman"/>
          <w:color w:val="000000"/>
          <w:sz w:val="24"/>
          <w:szCs w:val="24"/>
        </w:rPr>
        <w:t>биостатистические</w:t>
      </w:r>
      <w:proofErr w:type="spellEnd"/>
      <w:r w:rsidRPr="000E54BF">
        <w:rPr>
          <w:rFonts w:ascii="Times New Roman" w:eastAsia="Times New Roman" w:hAnsi="Times New Roman"/>
          <w:color w:val="000000"/>
          <w:sz w:val="24"/>
          <w:szCs w:val="24"/>
        </w:rPr>
        <w:t xml:space="preserve"> отчеты;</w:t>
      </w:r>
    </w:p>
    <w:p w:rsidR="000E54BF" w:rsidRPr="000E54BF" w:rsidRDefault="000E54BF" w:rsidP="000E54BF">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0E54BF">
        <w:rPr>
          <w:rFonts w:ascii="Times New Roman" w:eastAsia="Times New Roman" w:hAnsi="Times New Roman"/>
          <w:color w:val="000000"/>
          <w:sz w:val="24"/>
          <w:szCs w:val="24"/>
        </w:rPr>
        <w:t xml:space="preserve">итоговые отчеты в соответствии с требованиями </w:t>
      </w:r>
      <w:r w:rsidRPr="000E54BF">
        <w:rPr>
          <w:rFonts w:ascii="Times New Roman" w:hAnsi="Times New Roman"/>
          <w:sz w:val="24"/>
          <w:szCs w:val="24"/>
        </w:rPr>
        <w:t>Решения Совета Евразийской экономической комиссии от 03.11.2016 г. №79</w:t>
      </w:r>
      <w:r w:rsidRPr="000E54BF">
        <w:rPr>
          <w:rFonts w:ascii="Times New Roman" w:eastAsia="Times New Roman" w:hAnsi="Times New Roman"/>
          <w:color w:val="000000"/>
          <w:sz w:val="24"/>
          <w:szCs w:val="24"/>
        </w:rPr>
        <w:t>;</w:t>
      </w:r>
    </w:p>
    <w:p w:rsidR="000E54BF" w:rsidRPr="000E54BF" w:rsidRDefault="000E54BF" w:rsidP="000E54BF">
      <w:pPr>
        <w:numPr>
          <w:ilvl w:val="0"/>
          <w:numId w:val="4"/>
        </w:numPr>
        <w:spacing w:after="0" w:line="240" w:lineRule="auto"/>
        <w:ind w:left="1134" w:hanging="284"/>
        <w:contextualSpacing/>
        <w:jc w:val="both"/>
        <w:rPr>
          <w:rFonts w:ascii="Times New Roman" w:eastAsia="Times New Roman" w:hAnsi="Times New Roman"/>
          <w:color w:val="000000"/>
          <w:sz w:val="24"/>
          <w:szCs w:val="24"/>
        </w:rPr>
      </w:pPr>
      <w:r w:rsidRPr="000E54BF">
        <w:rPr>
          <w:rFonts w:ascii="Times New Roman" w:eastAsia="Times New Roman" w:hAnsi="Times New Roman"/>
          <w:color w:val="000000"/>
          <w:sz w:val="24"/>
          <w:szCs w:val="24"/>
        </w:rPr>
        <w:t>акты сдачи-приемки оказанных услуг в 2-х экз.</w:t>
      </w:r>
    </w:p>
    <w:p w:rsidR="000E54BF" w:rsidRPr="000E54BF" w:rsidRDefault="000E54BF" w:rsidP="000E54BF">
      <w:pPr>
        <w:numPr>
          <w:ilvl w:val="0"/>
          <w:numId w:val="4"/>
        </w:numPr>
        <w:spacing w:after="0" w:line="240" w:lineRule="auto"/>
        <w:ind w:left="1134" w:hanging="284"/>
        <w:contextualSpacing/>
        <w:jc w:val="both"/>
        <w:rPr>
          <w:rFonts w:ascii="Times New Roman" w:hAnsi="Times New Roman"/>
          <w:color w:val="000000"/>
          <w:sz w:val="24"/>
          <w:szCs w:val="24"/>
        </w:rPr>
      </w:pPr>
      <w:r w:rsidRPr="000E54BF">
        <w:rPr>
          <w:rFonts w:ascii="Times New Roman" w:hAnsi="Times New Roman"/>
          <w:color w:val="000000"/>
          <w:sz w:val="24"/>
          <w:szCs w:val="24"/>
        </w:rPr>
        <w:t>перечень действующих СОП, касающихся данных исследований.</w:t>
      </w:r>
    </w:p>
    <w:p w:rsidR="000E54BF" w:rsidRPr="000E54BF" w:rsidRDefault="000E54BF" w:rsidP="000E54BF">
      <w:pPr>
        <w:numPr>
          <w:ilvl w:val="2"/>
          <w:numId w:val="6"/>
        </w:numPr>
        <w:spacing w:after="0" w:line="240" w:lineRule="auto"/>
        <w:ind w:left="1134" w:hanging="708"/>
        <w:contextualSpacing/>
        <w:jc w:val="both"/>
        <w:rPr>
          <w:rFonts w:ascii="Times New Roman" w:eastAsia="Times New Roman" w:hAnsi="Times New Roman"/>
          <w:color w:val="000000"/>
          <w:sz w:val="24"/>
          <w:szCs w:val="24"/>
        </w:rPr>
      </w:pPr>
      <w:r w:rsidRPr="000E54BF">
        <w:rPr>
          <w:rFonts w:ascii="Times New Roman" w:hAnsi="Times New Roman"/>
          <w:color w:val="000000"/>
          <w:sz w:val="24"/>
          <w:szCs w:val="24"/>
        </w:rPr>
        <w:t xml:space="preserve">Обеспечить контроль передачи остатков лекарственных препаратов, указанных в </w:t>
      </w:r>
      <w:hyperlink w:anchor="Par22" w:history="1">
        <w:r w:rsidRPr="000E54BF">
          <w:rPr>
            <w:rFonts w:ascii="Times New Roman" w:hAnsi="Times New Roman"/>
            <w:color w:val="000000"/>
            <w:sz w:val="24"/>
            <w:szCs w:val="24"/>
          </w:rPr>
          <w:t xml:space="preserve">п. </w:t>
        </w:r>
      </w:hyperlink>
      <w:r w:rsidRPr="000E54BF">
        <w:rPr>
          <w:rFonts w:ascii="Times New Roman" w:hAnsi="Times New Roman"/>
          <w:color w:val="000000"/>
          <w:sz w:val="24"/>
          <w:szCs w:val="24"/>
        </w:rPr>
        <w:t>3.1.2  настоящего Договора Заказчику по акту приемки-передачи или товарно-транспортной накладной в течение 30 календарных дней с момента окончания проведения биоэквивалентных исследований после подписания акта сдачи-приёмки выполненных услуг.</w:t>
      </w:r>
    </w:p>
    <w:p w:rsidR="000E54BF" w:rsidRPr="000E54BF" w:rsidRDefault="000E54BF" w:rsidP="000E54BF">
      <w:pPr>
        <w:numPr>
          <w:ilvl w:val="2"/>
          <w:numId w:val="6"/>
        </w:numPr>
        <w:spacing w:after="0" w:line="240" w:lineRule="auto"/>
        <w:ind w:left="1134" w:hanging="708"/>
        <w:contextualSpacing/>
        <w:jc w:val="both"/>
        <w:rPr>
          <w:rFonts w:ascii="Times New Roman" w:hAnsi="Times New Roman"/>
          <w:color w:val="000000"/>
          <w:sz w:val="24"/>
          <w:szCs w:val="24"/>
        </w:rPr>
      </w:pPr>
      <w:r w:rsidRPr="000E54BF">
        <w:rPr>
          <w:rFonts w:ascii="Times New Roman" w:hAnsi="Times New Roman"/>
          <w:sz w:val="24"/>
        </w:rPr>
        <w:t>Обеспечить доступ Заказчику в личный кабинет на сайте Министерства Здравоохранения для мониторинга процесса подачи и проведения экспертизы документов при назначении биоэквивалентных исследований.</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hAnsi="Times New Roman"/>
          <w:color w:val="000000"/>
          <w:sz w:val="24"/>
          <w:szCs w:val="24"/>
        </w:rPr>
        <w:t>Своими силами и за свой счет устранять замечания, касающиеся проведения биоэквивалентных исследований (в соответствии с требованиями Евразийской экономической комиссии), выставленные уполномоченным органом.</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36"/>
          <w:szCs w:val="24"/>
        </w:rPr>
      </w:pPr>
      <w:r w:rsidRPr="000E54BF">
        <w:rPr>
          <w:rFonts w:ascii="Times New Roman" w:hAnsi="Times New Roman"/>
          <w:sz w:val="24"/>
        </w:rPr>
        <w:t>Отвечать на электронные запросы Заказчика в срок не позднее 16 (шестнадцати) рабочих часов.</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36"/>
          <w:szCs w:val="24"/>
        </w:rPr>
      </w:pPr>
      <w:r w:rsidRPr="000E54BF">
        <w:rPr>
          <w:rFonts w:ascii="Times New Roman" w:hAnsi="Times New Roman"/>
          <w:sz w:val="24"/>
        </w:rPr>
        <w:t>Передавать замечания экспертов регуляторного органа Заказчику в течение 3 (трех) календарных дней от момента получения.</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hAnsi="Times New Roman"/>
          <w:color w:val="000000"/>
          <w:sz w:val="24"/>
          <w:szCs w:val="24"/>
        </w:rPr>
        <w:t>Принимать меры по защите конфиденциальной информации в пределах, установленных Законом Республики Беларусь от 5 января 2013 г. №16-3 «О коммерческой тайне» (в ред. Закона Республики Беларусь от 17.07.2018 N 132-З)</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hAnsi="Times New Roman"/>
          <w:color w:val="000000"/>
          <w:sz w:val="24"/>
          <w:szCs w:val="24"/>
        </w:rPr>
        <w:t xml:space="preserve">Нарушение Исполнителем обязанности информировать Заказчика об обстоятельствах, препятствующих оказанию услуг, может повлечь за собой </w:t>
      </w:r>
      <w:r w:rsidRPr="000E54BF">
        <w:rPr>
          <w:rFonts w:ascii="Times New Roman" w:hAnsi="Times New Roman"/>
          <w:color w:val="000000"/>
          <w:sz w:val="24"/>
          <w:szCs w:val="24"/>
        </w:rPr>
        <w:lastRenderedPageBreak/>
        <w:t>частичный или полный отказ Заказчика от выполнения обязательства по оплате затрат Исполнителя, понесенных до обнаружения возникшей не по вине Исполнителя невозможности или нецелесообразности продолжения оказания услуг по настоящему Договору.</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24"/>
          <w:szCs w:val="24"/>
        </w:rPr>
      </w:pPr>
      <w:r w:rsidRPr="000E54BF">
        <w:rPr>
          <w:rFonts w:ascii="Times New Roman" w:hAnsi="Times New Roman"/>
          <w:color w:val="000000"/>
          <w:sz w:val="24"/>
          <w:szCs w:val="24"/>
        </w:rPr>
        <w:t>Предоставить автобиографии врачей-исследователей, копии дипломов и сертификатов квалифицированного персонала на всех этапах проведения биоэквивалентных исследований.</w:t>
      </w:r>
    </w:p>
    <w:p w:rsidR="000E54BF" w:rsidRPr="000E54BF" w:rsidRDefault="000E54BF" w:rsidP="000E54BF">
      <w:pPr>
        <w:numPr>
          <w:ilvl w:val="2"/>
          <w:numId w:val="6"/>
        </w:numPr>
        <w:spacing w:after="0" w:line="240" w:lineRule="auto"/>
        <w:ind w:left="1134"/>
        <w:contextualSpacing/>
        <w:jc w:val="both"/>
        <w:rPr>
          <w:rFonts w:ascii="Times New Roman" w:hAnsi="Times New Roman"/>
          <w:color w:val="000000"/>
          <w:sz w:val="48"/>
          <w:szCs w:val="24"/>
        </w:rPr>
      </w:pPr>
      <w:r w:rsidRPr="000E54BF">
        <w:rPr>
          <w:rFonts w:ascii="Times New Roman" w:hAnsi="Times New Roman"/>
          <w:sz w:val="24"/>
        </w:rPr>
        <w:t>Несоблюдение сроков выполнения работ Исполнителем по настоящему договору из-за действий/бездействий госорганов не означает того факта, что Исполнитель нарушил свои обязательства.</w:t>
      </w:r>
    </w:p>
    <w:p w:rsidR="000E54BF" w:rsidRPr="000E54BF" w:rsidRDefault="000E54BF" w:rsidP="000E54BF">
      <w:pPr>
        <w:spacing w:after="0" w:line="240" w:lineRule="auto"/>
        <w:ind w:left="426" w:hanging="414"/>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3.3.Все материалы и документы в рамках исполнения настоящего Договора передаются по акту приёмки-передачи, подписанному обеими Сторонами.</w:t>
      </w:r>
    </w:p>
    <w:p w:rsidR="000E54BF" w:rsidRPr="000E54BF" w:rsidRDefault="000E54BF" w:rsidP="000E54BF">
      <w:pPr>
        <w:spacing w:after="0" w:line="240" w:lineRule="auto"/>
        <w:ind w:left="426" w:hanging="414"/>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3.4. </w:t>
      </w:r>
      <w:proofErr w:type="gramStart"/>
      <w:r w:rsidRPr="000E54BF">
        <w:rPr>
          <w:rFonts w:ascii="Times New Roman" w:eastAsia="Times New Roman" w:hAnsi="Times New Roman"/>
          <w:color w:val="000000"/>
          <w:sz w:val="24"/>
          <w:szCs w:val="24"/>
          <w:lang w:eastAsia="ru-RU"/>
        </w:rPr>
        <w:t>Исполнитель имеет право привлекать к исполнению Договора третьих лиц, оставаясь ответственным за их действия перед Заказчиком как за свои собственные.</w:t>
      </w:r>
      <w:proofErr w:type="gramEnd"/>
    </w:p>
    <w:p w:rsidR="000E54BF" w:rsidRPr="000E54BF" w:rsidRDefault="000E54BF" w:rsidP="000E54BF">
      <w:pPr>
        <w:spacing w:after="0" w:line="240" w:lineRule="auto"/>
        <w:ind w:left="426" w:hanging="414"/>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3.5. Исполнитель не несет ответственности за отрицательный результат исследования, полученный по объективным причинам вследствие свойств самого исследуемого лекарственного препарата.</w:t>
      </w:r>
    </w:p>
    <w:p w:rsidR="000E54BF" w:rsidRPr="000E54BF" w:rsidRDefault="000E54BF" w:rsidP="000E54BF">
      <w:pPr>
        <w:spacing w:after="0" w:line="240" w:lineRule="auto"/>
        <w:ind w:left="426" w:hanging="414"/>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3.6. Исполнитель вправе оказать услуги по Договору досрочно.</w:t>
      </w:r>
    </w:p>
    <w:p w:rsidR="000E54BF" w:rsidRPr="000E54BF" w:rsidRDefault="000E54BF" w:rsidP="000E54BF">
      <w:pPr>
        <w:shd w:val="clear" w:color="auto" w:fill="FFFFFF"/>
        <w:spacing w:after="0" w:line="240" w:lineRule="auto"/>
        <w:jc w:val="center"/>
        <w:rPr>
          <w:rFonts w:ascii="Times New Roman" w:eastAsia="Times New Roman" w:hAnsi="Times New Roman"/>
          <w:b/>
          <w:color w:val="000000"/>
          <w:sz w:val="24"/>
          <w:szCs w:val="24"/>
          <w:lang w:eastAsia="ru-RU"/>
        </w:rPr>
      </w:pPr>
    </w:p>
    <w:p w:rsidR="000E54BF" w:rsidRPr="000E54BF" w:rsidRDefault="000E54BF" w:rsidP="000E54BF">
      <w:pPr>
        <w:numPr>
          <w:ilvl w:val="0"/>
          <w:numId w:val="6"/>
        </w:numPr>
        <w:shd w:val="clear" w:color="auto" w:fill="FFFFFF"/>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Цена и порядок оплаты услуг</w:t>
      </w:r>
    </w:p>
    <w:p w:rsidR="000E54BF" w:rsidRPr="000E54BF" w:rsidRDefault="000E54BF" w:rsidP="000E54BF">
      <w:pPr>
        <w:numPr>
          <w:ilvl w:val="1"/>
          <w:numId w:val="6"/>
        </w:numPr>
        <w:spacing w:after="0" w:line="252"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Общая стоимость услуги по настоящему Договору согласно протоколу соглашения о договорной цене (Приложение №1) составляет </w:t>
      </w:r>
      <w:r w:rsidRPr="000E54BF">
        <w:rPr>
          <w:rFonts w:ascii="Times New Roman" w:eastAsia="Times New Roman" w:hAnsi="Times New Roman"/>
          <w:b/>
          <w:color w:val="000000"/>
          <w:sz w:val="24"/>
          <w:szCs w:val="24"/>
          <w:lang w:eastAsia="ru-RU"/>
        </w:rPr>
        <w:t>______________________</w:t>
      </w:r>
      <w:r w:rsidRPr="000E54BF">
        <w:rPr>
          <w:rFonts w:ascii="Times New Roman" w:eastAsia="Times New Roman" w:hAnsi="Times New Roman"/>
          <w:color w:val="000000"/>
          <w:sz w:val="24"/>
          <w:szCs w:val="24"/>
          <w:lang w:eastAsia="ru-RU"/>
        </w:rPr>
        <w:t xml:space="preserve"> (________ рублей, __________ копеек). </w:t>
      </w:r>
    </w:p>
    <w:p w:rsidR="000E54BF" w:rsidRPr="000E54BF" w:rsidRDefault="000E54BF" w:rsidP="000E54BF">
      <w:pPr>
        <w:numPr>
          <w:ilvl w:val="1"/>
          <w:numId w:val="6"/>
        </w:numPr>
        <w:spacing w:after="0" w:line="252"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Источник финансирования – собственные средства Открытого акционерного общества «Борисовский завод медицинских препаратов».</w:t>
      </w:r>
    </w:p>
    <w:p w:rsidR="000E54BF" w:rsidRPr="000E54BF" w:rsidRDefault="000E54BF" w:rsidP="000E54BF">
      <w:pPr>
        <w:numPr>
          <w:ilvl w:val="1"/>
          <w:numId w:val="6"/>
        </w:numPr>
        <w:spacing w:after="0" w:line="252"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Заказчик проводит оплату на условиях, указанных в календарном плане (приложение № 3 к настоящему Договору).</w:t>
      </w:r>
    </w:p>
    <w:p w:rsidR="000E54BF" w:rsidRPr="000E54BF" w:rsidRDefault="000E54BF" w:rsidP="000E54BF">
      <w:pPr>
        <w:numPr>
          <w:ilvl w:val="1"/>
          <w:numId w:val="6"/>
        </w:numPr>
        <w:spacing w:after="0" w:line="252" w:lineRule="auto"/>
        <w:ind w:left="426" w:right="-1"/>
        <w:jc w:val="both"/>
        <w:rPr>
          <w:rFonts w:ascii="Times New Roman" w:eastAsia="Times New Roman" w:hAnsi="Times New Roman"/>
          <w:color w:val="000000"/>
          <w:sz w:val="24"/>
          <w:szCs w:val="24"/>
          <w:lang w:eastAsia="ru-RU"/>
        </w:rPr>
      </w:pPr>
      <w:bookmarkStart w:id="1" w:name="_Ref536476643"/>
      <w:r w:rsidRPr="000E54BF">
        <w:rPr>
          <w:rFonts w:ascii="Times New Roman" w:eastAsia="Times New Roman" w:hAnsi="Times New Roman"/>
          <w:color w:val="000000"/>
          <w:sz w:val="24"/>
          <w:szCs w:val="24"/>
          <w:lang w:eastAsia="ru-RU"/>
        </w:rPr>
        <w:t>В случае досрочного прекращения оказания услуг по инициативе Заказчика, Заказчик возмещает Исполнителю затраты за фактически оказанные и документально подтвержденные услуги.</w:t>
      </w:r>
      <w:bookmarkEnd w:id="1"/>
    </w:p>
    <w:p w:rsidR="000E54BF" w:rsidRPr="000E54BF" w:rsidRDefault="000E54BF" w:rsidP="000E54BF">
      <w:pPr>
        <w:numPr>
          <w:ilvl w:val="1"/>
          <w:numId w:val="6"/>
        </w:numPr>
        <w:spacing w:after="0" w:line="252" w:lineRule="auto"/>
        <w:ind w:left="426" w:right="-1"/>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 Валюта платежа________________________________________________________</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p>
    <w:p w:rsidR="000E54BF" w:rsidRPr="000E54BF" w:rsidRDefault="000E54BF" w:rsidP="000E54BF">
      <w:pPr>
        <w:numPr>
          <w:ilvl w:val="0"/>
          <w:numId w:val="6"/>
        </w:numPr>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Порядок сдачи и приемки полученных результатов оказанной услуги</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Исполнитель по окончании срока, предусмотренного настоящим Договором, представляет Заказчику оформленные в установленном порядке результаты оказанных услуг.</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По завершении этапов оказания услуг Исполнитель направляет Заказчику:</w:t>
      </w:r>
    </w:p>
    <w:p w:rsidR="000E54BF" w:rsidRPr="000E54BF" w:rsidRDefault="000E54BF" w:rsidP="000E54BF">
      <w:pPr>
        <w:numPr>
          <w:ilvl w:val="0"/>
          <w:numId w:val="15"/>
        </w:numPr>
        <w:spacing w:after="0" w:line="240" w:lineRule="auto"/>
        <w:ind w:hanging="294"/>
        <w:contextualSpacing/>
        <w:jc w:val="both"/>
        <w:rPr>
          <w:rFonts w:ascii="Times New Roman" w:hAnsi="Times New Roman"/>
          <w:color w:val="000000"/>
          <w:sz w:val="24"/>
          <w:szCs w:val="24"/>
        </w:rPr>
      </w:pPr>
      <w:r w:rsidRPr="000E54BF">
        <w:rPr>
          <w:rFonts w:ascii="Times New Roman" w:hAnsi="Times New Roman"/>
          <w:color w:val="000000"/>
          <w:sz w:val="24"/>
          <w:szCs w:val="24"/>
        </w:rPr>
        <w:t>акты сдачи-приемки оказанных услуг;</w:t>
      </w:r>
    </w:p>
    <w:p w:rsidR="000E54BF" w:rsidRPr="000E54BF" w:rsidRDefault="000E54BF" w:rsidP="000E54BF">
      <w:pPr>
        <w:numPr>
          <w:ilvl w:val="0"/>
          <w:numId w:val="15"/>
        </w:numPr>
        <w:tabs>
          <w:tab w:val="left" w:pos="851"/>
        </w:tabs>
        <w:spacing w:after="0" w:line="240" w:lineRule="auto"/>
        <w:ind w:hanging="294"/>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комплект отчетной документации, предусмотренной в Приложении № 2 настоящего Договора.</w:t>
      </w:r>
    </w:p>
    <w:p w:rsidR="000E54BF" w:rsidRPr="000E54BF" w:rsidRDefault="000E54BF" w:rsidP="000E54BF">
      <w:pPr>
        <w:numPr>
          <w:ilvl w:val="1"/>
          <w:numId w:val="6"/>
        </w:numPr>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Заказчик в течение 15 рабочих дней со дня получения акта сдачи-приемки оказанных услуг и отчетных документов, обязан направить Исполнителю подписанный акт сдачи-приемки оказанных услуг либо мотивированный отказ от приемки. В противном случае услуги считаются оказанными Исполнителем, а акт сдачи-приемки оказанных услуг – подписанным сторонами. Данное обстоятельство не освобождает Заказчика от возврата подписанного акта сдачи-приемки оказанных услуг.</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При не подписании Заказчиком акта сдачи-приемки оказанных услуг и </w:t>
      </w:r>
      <w:proofErr w:type="spellStart"/>
      <w:r w:rsidRPr="000E54BF">
        <w:rPr>
          <w:rFonts w:ascii="Times New Roman" w:eastAsia="Times New Roman" w:hAnsi="Times New Roman"/>
          <w:color w:val="000000"/>
          <w:sz w:val="24"/>
          <w:szCs w:val="24"/>
          <w:lang w:eastAsia="ru-RU"/>
        </w:rPr>
        <w:t>невыставление</w:t>
      </w:r>
      <w:proofErr w:type="spellEnd"/>
      <w:r w:rsidRPr="000E54BF">
        <w:rPr>
          <w:rFonts w:ascii="Times New Roman" w:eastAsia="Times New Roman" w:hAnsi="Times New Roman"/>
          <w:color w:val="000000"/>
          <w:sz w:val="24"/>
          <w:szCs w:val="24"/>
          <w:lang w:eastAsia="ru-RU"/>
        </w:rPr>
        <w:t xml:space="preserve"> мотивированного отказа в течение 15-ти рабочих дней, днем оказания услуг в соответствии с законодательством Республики Беларусь признается день составления акта сдачи-приемки оказанных услуг.</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lastRenderedPageBreak/>
        <w:t>В случае мотивированного отказа Заказчика от приемки услуг, сторонами составляется двусторонний акт с перечнем необходимых доработок и сроков их выполнения, при этом акт сдачи-приёмки выполненной работы считается неподписанным до устранения Исполнителем указанных недостатков. По устранению недостатков в акте сдачи-приёмки выполненных услуг Заказчиком проставляется дата подписания акта. Датой оказания услуг будет являться дата подписания акта Заказчиком.</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Если в процессе оказания услуг обнаруживается невозможность получить ожидаемые результаты или нецелесообразность продолжения оказания услуги, Исполнитель обязан незамедлительно приостановить оказание услуги и поставить об этом в известность Заказчика. В этом случае стороны обязаны в двухнедельный срок рассмотреть вопрос о целесообразности и направлениях продолжения оказания услуги и об изменении сроков ее оказания.</w:t>
      </w:r>
    </w:p>
    <w:p w:rsidR="000E54BF" w:rsidRPr="000E54BF" w:rsidRDefault="000E54BF" w:rsidP="000E54BF">
      <w:pPr>
        <w:spacing w:after="0" w:line="240" w:lineRule="auto"/>
        <w:ind w:firstLine="851"/>
        <w:jc w:val="both"/>
        <w:rPr>
          <w:rFonts w:ascii="Times New Roman" w:eastAsia="Times New Roman" w:hAnsi="Times New Roman"/>
          <w:color w:val="000000"/>
          <w:sz w:val="24"/>
          <w:szCs w:val="24"/>
          <w:lang w:eastAsia="ru-RU"/>
        </w:rPr>
      </w:pPr>
    </w:p>
    <w:p w:rsidR="000E54BF" w:rsidRPr="000E54BF" w:rsidRDefault="000E54BF" w:rsidP="000E54BF">
      <w:pPr>
        <w:numPr>
          <w:ilvl w:val="0"/>
          <w:numId w:val="6"/>
        </w:numPr>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Права сторон на результаты оказанных услуг</w:t>
      </w:r>
    </w:p>
    <w:p w:rsidR="000E54BF" w:rsidRPr="000E54BF" w:rsidRDefault="000E54BF" w:rsidP="000E54BF">
      <w:pPr>
        <w:numPr>
          <w:ilvl w:val="1"/>
          <w:numId w:val="6"/>
        </w:numPr>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Исключительное право на использование результатов оказанных услуг, полученных Исполнителем по предмету Договора, принадлежит Заказчику.</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Если в процессе оказания услуг по предмету настоящего Договора выявится возможность превзойти параметры, предусмотренные техническим заданием, в результате чего может быть создан объект права промышленной собственности, то Исполнитель должен незамедлительно уведомить об этом Заказчика.</w:t>
      </w:r>
    </w:p>
    <w:p w:rsidR="000E54BF" w:rsidRPr="000E54BF" w:rsidRDefault="000E54BF" w:rsidP="000E54BF">
      <w:pPr>
        <w:numPr>
          <w:ilvl w:val="1"/>
          <w:numId w:val="6"/>
        </w:numPr>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Авторы результатов исследований,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w:t>
      </w:r>
    </w:p>
    <w:p w:rsidR="000E54BF" w:rsidRPr="000E54BF" w:rsidRDefault="000E54BF" w:rsidP="000E54BF">
      <w:pPr>
        <w:spacing w:after="0" w:line="240" w:lineRule="auto"/>
        <w:rPr>
          <w:rFonts w:ascii="Times New Roman" w:eastAsia="Times New Roman" w:hAnsi="Times New Roman"/>
          <w:b/>
          <w:color w:val="000000"/>
          <w:sz w:val="24"/>
          <w:szCs w:val="24"/>
          <w:lang w:eastAsia="ru-RU"/>
        </w:rPr>
      </w:pPr>
    </w:p>
    <w:p w:rsidR="000E54BF" w:rsidRPr="000E54BF" w:rsidRDefault="000E54BF" w:rsidP="000E54BF">
      <w:pPr>
        <w:numPr>
          <w:ilvl w:val="0"/>
          <w:numId w:val="6"/>
        </w:numPr>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Образцы и материалы</w:t>
      </w:r>
    </w:p>
    <w:p w:rsidR="000E54BF" w:rsidRPr="000E54BF" w:rsidRDefault="000E54BF" w:rsidP="000E54BF">
      <w:pPr>
        <w:numPr>
          <w:ilvl w:val="1"/>
          <w:numId w:val="6"/>
        </w:numPr>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Все образцы лекарственных препаратов, стандартные образцы и материалы, полученные или доставленные Исполнителю/получающей стороне, указанной Исполнителем, в связи с настоящим Договором, являются собственностью Заказчика.</w:t>
      </w:r>
    </w:p>
    <w:p w:rsidR="000E54BF" w:rsidRPr="000E54BF" w:rsidRDefault="000E54BF" w:rsidP="000E54BF">
      <w:pPr>
        <w:spacing w:after="0" w:line="240" w:lineRule="auto"/>
        <w:jc w:val="center"/>
        <w:rPr>
          <w:rFonts w:ascii="Times New Roman" w:eastAsia="Times New Roman" w:hAnsi="Times New Roman"/>
          <w:color w:val="000000"/>
          <w:sz w:val="24"/>
          <w:szCs w:val="24"/>
          <w:lang w:eastAsia="ru-RU"/>
        </w:rPr>
      </w:pPr>
    </w:p>
    <w:p w:rsidR="000E54BF" w:rsidRPr="000E54BF" w:rsidRDefault="000E54BF" w:rsidP="000E54BF">
      <w:pPr>
        <w:numPr>
          <w:ilvl w:val="0"/>
          <w:numId w:val="6"/>
        </w:numPr>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Ответственность сторон</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За виновное неисполнение обязательств, связанных с предметом настоящего Договора, Исполнитель возмещает Заказчику убытки в пределах реального ущерба, но не свыше цены услуг.</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За ненадлежащее исполнение обязательств и нарушение установленных настоящим Договором сроков Стороны несут ответственность:</w:t>
      </w:r>
    </w:p>
    <w:p w:rsidR="000E54BF" w:rsidRPr="000E54BF" w:rsidRDefault="000E54BF" w:rsidP="000E54BF">
      <w:pPr>
        <w:numPr>
          <w:ilvl w:val="2"/>
          <w:numId w:val="6"/>
        </w:numPr>
        <w:spacing w:after="0" w:line="240" w:lineRule="auto"/>
        <w:ind w:left="128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В случае ненадлежащего исполнения обязательств и нарушение установленных настоящим Договором сроков, указанных в п.1.1. и в Приложениях №2,3 к настоящему договору, Заказчик вправе взыскать с </w:t>
      </w:r>
      <w:r w:rsidRPr="000E54BF">
        <w:rPr>
          <w:rFonts w:ascii="Times New Roman" w:eastAsia="Times New Roman" w:hAnsi="Times New Roman"/>
          <w:color w:val="000000"/>
          <w:sz w:val="24"/>
          <w:szCs w:val="24"/>
          <w:lang w:eastAsia="ru-RU"/>
        </w:rPr>
        <w:lastRenderedPageBreak/>
        <w:t xml:space="preserve">Исполнителя пеню в размере 0,1% от суммы оплаты этапа за каждый день просрочки исполнения. </w:t>
      </w:r>
    </w:p>
    <w:p w:rsidR="000E54BF" w:rsidRPr="000E54BF" w:rsidRDefault="000E54BF" w:rsidP="000E54BF">
      <w:pPr>
        <w:numPr>
          <w:ilvl w:val="2"/>
          <w:numId w:val="6"/>
        </w:numPr>
        <w:spacing w:after="0" w:line="240" w:lineRule="auto"/>
        <w:ind w:left="128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В случае нарушения Заказчиком сроков оплаты услуг установленных настоящим Договором, Заказчик обязуется уплатить пеню в размере 0,1% от суммы задолженности за каждый день просрочки оплаты, но не более 10% от  договорной цены.</w:t>
      </w:r>
    </w:p>
    <w:p w:rsidR="000E54BF" w:rsidRPr="000E54BF" w:rsidRDefault="000E54BF" w:rsidP="000E54BF">
      <w:pPr>
        <w:widowControl w:val="0"/>
        <w:spacing w:after="0" w:line="240" w:lineRule="auto"/>
        <w:ind w:left="426"/>
        <w:jc w:val="both"/>
        <w:rPr>
          <w:rFonts w:ascii="Times New Roman" w:eastAsia="Times New Roman" w:hAnsi="Times New Roman"/>
          <w:color w:val="000000"/>
          <w:sz w:val="24"/>
          <w:szCs w:val="24"/>
          <w:lang w:eastAsia="ru-RU"/>
        </w:rPr>
      </w:pPr>
    </w:p>
    <w:p w:rsidR="000E54BF" w:rsidRPr="000E54BF" w:rsidRDefault="000E54BF" w:rsidP="000E54BF">
      <w:pPr>
        <w:keepNext/>
        <w:numPr>
          <w:ilvl w:val="0"/>
          <w:numId w:val="6"/>
        </w:numPr>
        <w:spacing w:after="0" w:line="360" w:lineRule="auto"/>
        <w:jc w:val="center"/>
        <w:outlineLvl w:val="0"/>
        <w:rPr>
          <w:rFonts w:ascii="Times New Roman" w:eastAsia="Times New Roman" w:hAnsi="Times New Roman"/>
          <w:b/>
          <w:bCs/>
          <w:color w:val="000000"/>
          <w:sz w:val="24"/>
          <w:szCs w:val="24"/>
          <w:lang w:eastAsia="ru-RU"/>
        </w:rPr>
      </w:pPr>
      <w:r w:rsidRPr="000E54BF">
        <w:rPr>
          <w:rFonts w:ascii="Times New Roman" w:eastAsia="Times New Roman" w:hAnsi="Times New Roman"/>
          <w:b/>
          <w:bCs/>
          <w:color w:val="000000"/>
          <w:sz w:val="24"/>
          <w:szCs w:val="24"/>
          <w:lang w:eastAsia="ru-RU"/>
        </w:rPr>
        <w:t>Конфиденциальность</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необходимой для выполнения обязательств по настоящему Договору.</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5 лет.</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Опубликование полученных результатов может производиться лишь при письменном согласии Заказчика.</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В случае разглашения сведений, предусмотренных пунктом 9.1. настоящего Договора, сторона, допустившая ее разглашение, обязуется другой стороне понесенные в связи с этим прямые убытки.</w:t>
      </w:r>
    </w:p>
    <w:p w:rsidR="000E54BF" w:rsidRPr="000E54BF" w:rsidRDefault="000E54BF" w:rsidP="000E54BF">
      <w:pPr>
        <w:numPr>
          <w:ilvl w:val="1"/>
          <w:numId w:val="6"/>
        </w:numPr>
        <w:spacing w:after="0" w:line="240" w:lineRule="auto"/>
        <w:ind w:left="426"/>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Стороны обязуются соблюдать требования законодательства о защите персональных данных.</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p>
    <w:p w:rsidR="000E54BF" w:rsidRPr="000E54BF" w:rsidRDefault="000E54BF" w:rsidP="000E54BF">
      <w:pPr>
        <w:numPr>
          <w:ilvl w:val="0"/>
          <w:numId w:val="6"/>
        </w:numPr>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Неотвратимые и чрезвычайные обстоятельства</w:t>
      </w:r>
    </w:p>
    <w:p w:rsidR="000E54BF" w:rsidRPr="000E54BF" w:rsidRDefault="000E54BF" w:rsidP="000E54BF">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К неотвратимым и чрезвычайным обстоятельствам относят такие обстоятельства, которые оправдывают при определенных условиях невыполнение любым из партнеров его обязательств по Договору:</w:t>
      </w:r>
    </w:p>
    <w:p w:rsidR="000E54BF" w:rsidRPr="000E54BF" w:rsidRDefault="000E54BF" w:rsidP="000E54BF">
      <w:pPr>
        <w:tabs>
          <w:tab w:val="left" w:pos="426"/>
          <w:tab w:val="left" w:pos="567"/>
          <w:tab w:val="left" w:pos="993"/>
        </w:tabs>
        <w:spacing w:after="0" w:line="240" w:lineRule="auto"/>
        <w:ind w:left="426"/>
        <w:contextualSpacing/>
        <w:jc w:val="both"/>
        <w:rPr>
          <w:rFonts w:ascii="Times New Roman" w:hAnsi="Times New Roman"/>
          <w:color w:val="000000"/>
          <w:sz w:val="24"/>
          <w:szCs w:val="24"/>
        </w:rPr>
      </w:pPr>
      <w:proofErr w:type="gramStart"/>
      <w:r w:rsidRPr="000E54BF">
        <w:rPr>
          <w:rFonts w:ascii="Times New Roman" w:hAnsi="Times New Roman"/>
          <w:color w:val="000000"/>
          <w:sz w:val="24"/>
          <w:szCs w:val="24"/>
        </w:rPr>
        <w:t>– обстоятельства непреодолимой силы: природные стихийные бедствия: смерчи, бураны, наводнения, пожары, землетрясения, прочие стихийные явления, которые невозможно предотвратить;</w:t>
      </w:r>
      <w:proofErr w:type="gramEnd"/>
    </w:p>
    <w:p w:rsidR="000E54BF" w:rsidRPr="000E54BF" w:rsidRDefault="000E54BF" w:rsidP="000E54BF">
      <w:pPr>
        <w:tabs>
          <w:tab w:val="left" w:pos="426"/>
          <w:tab w:val="left" w:pos="567"/>
          <w:tab w:val="left" w:pos="993"/>
        </w:tabs>
        <w:spacing w:after="0" w:line="240" w:lineRule="auto"/>
        <w:ind w:left="426"/>
        <w:contextualSpacing/>
        <w:jc w:val="both"/>
        <w:rPr>
          <w:rFonts w:ascii="Times New Roman" w:hAnsi="Times New Roman"/>
          <w:color w:val="000000"/>
          <w:sz w:val="24"/>
          <w:szCs w:val="24"/>
        </w:rPr>
      </w:pPr>
      <w:r w:rsidRPr="000E54BF">
        <w:rPr>
          <w:rFonts w:ascii="Times New Roman" w:hAnsi="Times New Roman"/>
          <w:color w:val="000000"/>
          <w:sz w:val="24"/>
          <w:szCs w:val="24"/>
        </w:rPr>
        <w:t>– обстоятельства государственной и общественной жизни – запретительные акты государственных и местных органов власти и управления, военные действия, эпидемии, забастовки, прочие обстоятельства, которые разумными мерами стороны не могут предотвратить.</w:t>
      </w:r>
    </w:p>
    <w:p w:rsidR="000E54BF" w:rsidRPr="000E54BF" w:rsidRDefault="000E54BF" w:rsidP="000E54BF">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При возникновении неотвратимых и (или) чрезвычайных обстоятель</w:t>
      </w:r>
      <w:proofErr w:type="gramStart"/>
      <w:r w:rsidRPr="000E54BF">
        <w:rPr>
          <w:rFonts w:ascii="Times New Roman" w:hAnsi="Times New Roman"/>
          <w:color w:val="000000"/>
          <w:sz w:val="24"/>
          <w:szCs w:val="24"/>
        </w:rPr>
        <w:t>ств ст</w:t>
      </w:r>
      <w:proofErr w:type="gramEnd"/>
      <w:r w:rsidRPr="000E54BF">
        <w:rPr>
          <w:rFonts w:ascii="Times New Roman" w:hAnsi="Times New Roman"/>
          <w:color w:val="000000"/>
          <w:sz w:val="24"/>
          <w:szCs w:val="24"/>
        </w:rPr>
        <w:t xml:space="preserve">ороны приложат необходимые разумные усилия для исполнения своих обязательств по Договору. </w:t>
      </w:r>
    </w:p>
    <w:p w:rsidR="000E54BF" w:rsidRPr="000E54BF" w:rsidRDefault="000E54BF" w:rsidP="000E54BF">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Сторона, у которой возникли неотвратимые и (</w:t>
      </w:r>
      <w:proofErr w:type="gramStart"/>
      <w:r w:rsidRPr="000E54BF">
        <w:rPr>
          <w:rFonts w:ascii="Times New Roman" w:hAnsi="Times New Roman"/>
          <w:color w:val="000000"/>
          <w:sz w:val="24"/>
          <w:szCs w:val="24"/>
        </w:rPr>
        <w:t xml:space="preserve">или) </w:t>
      </w:r>
      <w:proofErr w:type="gramEnd"/>
      <w:r w:rsidRPr="000E54BF">
        <w:rPr>
          <w:rFonts w:ascii="Times New Roman" w:hAnsi="Times New Roman"/>
          <w:color w:val="000000"/>
          <w:sz w:val="24"/>
          <w:szCs w:val="24"/>
        </w:rPr>
        <w:t xml:space="preserve">чрезвычайные обстоятельства, обязана в срок 5 рабочих дней информировать в письменной форме другую сторону. </w:t>
      </w:r>
    </w:p>
    <w:p w:rsidR="000E54BF" w:rsidRPr="000E54BF" w:rsidRDefault="000E54BF" w:rsidP="000E54BF">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В этом случае стороны принимают совместное решение о продлении срока выполнения обязательств по Договору соразмерно времени действия неотвратимых и (или) чрезвычайных обстоятельств и их последствий.</w:t>
      </w:r>
    </w:p>
    <w:p w:rsidR="000E54BF" w:rsidRPr="000E54BF" w:rsidRDefault="000E54BF" w:rsidP="000E54BF">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обстоятельства непреодолимой силы и (или) иные чрезвычайные обстоятельства будут действовать более шести месяцев и невозможно предсказать дату их прекращения.</w:t>
      </w:r>
    </w:p>
    <w:p w:rsidR="000E54BF" w:rsidRPr="000E54BF" w:rsidRDefault="000E54BF" w:rsidP="000E54BF">
      <w:pPr>
        <w:numPr>
          <w:ilvl w:val="1"/>
          <w:numId w:val="6"/>
        </w:numPr>
        <w:tabs>
          <w:tab w:val="left" w:pos="284"/>
          <w:tab w:val="left" w:pos="426"/>
        </w:tabs>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Если обстоятельства, указанные в пункте 10.1., будут длиться более 6 (шести) месяцев, каждая из сторон вправе расторгнуть настоящий Договор в одностороннем порядке. В таком случае ни одна из сторон не будет иметь право на компенсацию возможного ущерба.</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p>
    <w:p w:rsidR="000E54BF" w:rsidRPr="000E54BF" w:rsidRDefault="000E54BF" w:rsidP="000E54BF">
      <w:pPr>
        <w:keepNext/>
        <w:numPr>
          <w:ilvl w:val="0"/>
          <w:numId w:val="6"/>
        </w:numPr>
        <w:spacing w:after="0" w:line="360" w:lineRule="auto"/>
        <w:jc w:val="center"/>
        <w:outlineLvl w:val="0"/>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lastRenderedPageBreak/>
        <w:t>Изменение и досрочное расторжение Договора</w:t>
      </w:r>
    </w:p>
    <w:p w:rsidR="000E54BF" w:rsidRPr="000E54BF" w:rsidRDefault="000E54BF" w:rsidP="000E54BF">
      <w:pPr>
        <w:numPr>
          <w:ilvl w:val="1"/>
          <w:numId w:val="6"/>
        </w:numPr>
        <w:spacing w:after="0" w:line="240" w:lineRule="auto"/>
        <w:ind w:left="426" w:hanging="56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Договор </w:t>
      </w:r>
      <w:proofErr w:type="gramStart"/>
      <w:r w:rsidRPr="000E54BF">
        <w:rPr>
          <w:rFonts w:ascii="Times New Roman" w:eastAsia="Times New Roman" w:hAnsi="Times New Roman"/>
          <w:color w:val="000000"/>
          <w:sz w:val="24"/>
          <w:szCs w:val="24"/>
          <w:lang w:eastAsia="ru-RU"/>
        </w:rPr>
        <w:t>может быть досрочно расторгнут</w:t>
      </w:r>
      <w:proofErr w:type="gramEnd"/>
      <w:r w:rsidRPr="000E54BF">
        <w:rPr>
          <w:rFonts w:ascii="Times New Roman" w:eastAsia="Times New Roman" w:hAnsi="Times New Roman"/>
          <w:color w:val="000000"/>
          <w:sz w:val="24"/>
          <w:szCs w:val="24"/>
          <w:lang w:eastAsia="ru-RU"/>
        </w:rPr>
        <w:t xml:space="preserve"> по соглашению Сторон либо по требованию одной из Сторон в случае нарушения своих обязательств по договору другой стороны. Уведомление о расторжении договора должно быть направлено почтовой связью не менее чем за 5 рабочих дней до даты расторжения, на адрес Стороны, указанный в реквизитах настоящего договора.</w:t>
      </w:r>
    </w:p>
    <w:p w:rsidR="000E54BF" w:rsidRPr="000E54BF" w:rsidRDefault="000E54BF" w:rsidP="000E54BF">
      <w:pPr>
        <w:numPr>
          <w:ilvl w:val="1"/>
          <w:numId w:val="6"/>
        </w:numPr>
        <w:spacing w:after="0" w:line="240" w:lineRule="auto"/>
        <w:ind w:left="426" w:hanging="56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В случае нарушения исполнения обязательств одной из сторон, другая Сторона может применить односторонний отказ от дальнейшего исполнения обязательств, путем направления почтовой связью, уведомления об отказе от дальнейшего исполнения обязательств, на адрес Стороны, указанный в реквизитах настоящего договора.</w:t>
      </w:r>
    </w:p>
    <w:p w:rsidR="000E54BF" w:rsidRPr="000E54BF" w:rsidRDefault="000E54BF" w:rsidP="000E54BF">
      <w:pPr>
        <w:numPr>
          <w:ilvl w:val="1"/>
          <w:numId w:val="6"/>
        </w:numPr>
        <w:spacing w:after="0" w:line="240" w:lineRule="auto"/>
        <w:ind w:left="426" w:hanging="568"/>
        <w:jc w:val="both"/>
        <w:rPr>
          <w:rFonts w:ascii="Times New Roman" w:eastAsia="Times New Roman" w:hAnsi="Times New Roman"/>
          <w:color w:val="000000"/>
          <w:sz w:val="24"/>
          <w:szCs w:val="24"/>
          <w:lang w:eastAsia="ru-RU"/>
        </w:rPr>
      </w:pPr>
      <w:proofErr w:type="gramStart"/>
      <w:r w:rsidRPr="000E54BF">
        <w:rPr>
          <w:rFonts w:ascii="Times New Roman" w:eastAsia="Times New Roman" w:hAnsi="Times New Roman"/>
          <w:color w:val="000000"/>
          <w:sz w:val="24"/>
          <w:szCs w:val="24"/>
          <w:lang w:eastAsia="ru-RU"/>
        </w:rPr>
        <w:t>В случае досрочного расторжения договора либо одностороннего отказа от дальнейшего исполнения обязательств, Стороны договорились, что каждая из сторон обязана возвратить другой все то, что получила от другой стороны и не произвела в пользу последней встречного имущественного предоставления на момент расторжения договора либо отказа от дальнейшего исполнения обязательств, а в случае невозможности возвратить полученное в натуре (в том числе тогда, когда</w:t>
      </w:r>
      <w:proofErr w:type="gramEnd"/>
      <w:r w:rsidRPr="000E54BF">
        <w:rPr>
          <w:rFonts w:ascii="Times New Roman" w:eastAsia="Times New Roman" w:hAnsi="Times New Roman"/>
          <w:color w:val="000000"/>
          <w:sz w:val="24"/>
          <w:szCs w:val="24"/>
          <w:lang w:eastAsia="ru-RU"/>
        </w:rPr>
        <w:t xml:space="preserve"> полученное выражается в пользовании имуществом, выполненной работе или предоставленной услуге) – возместить его стоимость в деньгах.</w:t>
      </w:r>
    </w:p>
    <w:p w:rsidR="000E54BF" w:rsidRPr="000E54BF" w:rsidRDefault="000E54BF" w:rsidP="000E54BF">
      <w:pPr>
        <w:numPr>
          <w:ilvl w:val="1"/>
          <w:numId w:val="6"/>
        </w:numPr>
        <w:spacing w:after="0" w:line="240" w:lineRule="auto"/>
        <w:ind w:left="426" w:hanging="56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Стороны договорились считать сроки исполнения обязательств существенными условиями договора. Сторона утрачивает интерес к договору в случаях нарушения сроков исполнения своих обязатель</w:t>
      </w:r>
      <w:proofErr w:type="gramStart"/>
      <w:r w:rsidRPr="000E54BF">
        <w:rPr>
          <w:rFonts w:ascii="Times New Roman" w:eastAsia="Times New Roman" w:hAnsi="Times New Roman"/>
          <w:color w:val="000000"/>
          <w:sz w:val="24"/>
          <w:szCs w:val="24"/>
          <w:lang w:eastAsia="ru-RU"/>
        </w:rPr>
        <w:t>ств др</w:t>
      </w:r>
      <w:proofErr w:type="gramEnd"/>
      <w:r w:rsidRPr="000E54BF">
        <w:rPr>
          <w:rFonts w:ascii="Times New Roman" w:eastAsia="Times New Roman" w:hAnsi="Times New Roman"/>
          <w:color w:val="000000"/>
          <w:sz w:val="24"/>
          <w:szCs w:val="24"/>
          <w:lang w:eastAsia="ru-RU"/>
        </w:rPr>
        <w:t>угой стороне, более чем на 6 (шесть) месяцев.</w:t>
      </w:r>
    </w:p>
    <w:p w:rsidR="000E54BF" w:rsidRPr="000E54BF" w:rsidRDefault="000E54BF" w:rsidP="000E54BF">
      <w:pPr>
        <w:spacing w:after="0" w:line="240" w:lineRule="auto"/>
        <w:ind w:left="426"/>
        <w:jc w:val="both"/>
        <w:rPr>
          <w:rFonts w:ascii="Times New Roman" w:eastAsia="Times New Roman" w:hAnsi="Times New Roman"/>
          <w:color w:val="000000"/>
          <w:sz w:val="24"/>
          <w:szCs w:val="24"/>
          <w:lang w:eastAsia="ru-RU"/>
        </w:rPr>
      </w:pPr>
    </w:p>
    <w:p w:rsidR="000E54BF" w:rsidRPr="000E54BF" w:rsidRDefault="000E54BF" w:rsidP="000E54BF">
      <w:pPr>
        <w:keepNext/>
        <w:numPr>
          <w:ilvl w:val="0"/>
          <w:numId w:val="6"/>
        </w:numPr>
        <w:spacing w:after="0" w:line="360" w:lineRule="auto"/>
        <w:jc w:val="center"/>
        <w:outlineLvl w:val="0"/>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Урегулирование споров</w:t>
      </w: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В случае возникновения споров между Заказчиком и Исполнителем по вопросам, предусмотренным Договором или в связи с ним, Стороны примут все меры к разрешению их путем направления досудебной претензии.</w:t>
      </w: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 xml:space="preserve">В случае не достижения согласия спор подлежит разрешению в Экономическом суде Минской области </w:t>
      </w:r>
      <w:r w:rsidRPr="000E54BF">
        <w:rPr>
          <w:rFonts w:ascii="Times New Roman" w:hAnsi="Times New Roman"/>
          <w:color w:val="000000"/>
          <w:sz w:val="24"/>
          <w:szCs w:val="24"/>
        </w:rPr>
        <w:sym w:font="Symbol" w:char="F02D"/>
      </w:r>
      <w:r w:rsidRPr="000E54BF">
        <w:rPr>
          <w:rFonts w:ascii="Times New Roman" w:hAnsi="Times New Roman"/>
          <w:color w:val="000000"/>
          <w:sz w:val="24"/>
          <w:szCs w:val="24"/>
        </w:rPr>
        <w:t xml:space="preserve"> в случае, если истцом является Заказчик, или </w:t>
      </w:r>
      <w:proofErr w:type="gramStart"/>
      <w:r w:rsidRPr="000E54BF">
        <w:rPr>
          <w:rFonts w:ascii="Times New Roman" w:hAnsi="Times New Roman"/>
          <w:color w:val="000000"/>
          <w:sz w:val="24"/>
          <w:szCs w:val="24"/>
        </w:rPr>
        <w:t>в</w:t>
      </w:r>
      <w:proofErr w:type="gramEnd"/>
      <w:r w:rsidRPr="000E54BF">
        <w:rPr>
          <w:rFonts w:ascii="Times New Roman" w:hAnsi="Times New Roman"/>
          <w:color w:val="000000"/>
          <w:sz w:val="24"/>
          <w:szCs w:val="24"/>
        </w:rPr>
        <w:t xml:space="preserve"> ___________________________, если </w:t>
      </w:r>
      <w:proofErr w:type="gramStart"/>
      <w:r w:rsidRPr="000E54BF">
        <w:rPr>
          <w:rFonts w:ascii="Times New Roman" w:hAnsi="Times New Roman"/>
          <w:color w:val="000000"/>
          <w:sz w:val="24"/>
          <w:szCs w:val="24"/>
        </w:rPr>
        <w:t>истцом</w:t>
      </w:r>
      <w:proofErr w:type="gramEnd"/>
      <w:r w:rsidRPr="000E54BF">
        <w:rPr>
          <w:rFonts w:ascii="Times New Roman" w:hAnsi="Times New Roman"/>
          <w:color w:val="000000"/>
          <w:sz w:val="24"/>
          <w:szCs w:val="24"/>
        </w:rPr>
        <w:t xml:space="preserve"> является Исполнитель, в соответствии с порядком разрешения споров данными судами и с применением законодательства страны истца.</w:t>
      </w:r>
    </w:p>
    <w:p w:rsidR="000E54BF" w:rsidRPr="000E54BF" w:rsidRDefault="000E54BF" w:rsidP="000E54BF">
      <w:pPr>
        <w:spacing w:after="0" w:line="240" w:lineRule="auto"/>
        <w:ind w:left="426"/>
        <w:contextualSpacing/>
        <w:jc w:val="both"/>
        <w:rPr>
          <w:rFonts w:ascii="Times New Roman" w:hAnsi="Times New Roman"/>
          <w:color w:val="000000"/>
          <w:sz w:val="24"/>
          <w:szCs w:val="24"/>
        </w:rPr>
      </w:pPr>
    </w:p>
    <w:p w:rsidR="000E54BF" w:rsidRPr="000E54BF" w:rsidRDefault="000E54BF" w:rsidP="000E54BF">
      <w:pPr>
        <w:numPr>
          <w:ilvl w:val="0"/>
          <w:numId w:val="6"/>
        </w:numPr>
        <w:spacing w:after="0" w:line="360" w:lineRule="auto"/>
        <w:contextualSpacing/>
        <w:jc w:val="center"/>
        <w:rPr>
          <w:rFonts w:ascii="Times New Roman" w:hAnsi="Times New Roman"/>
          <w:b/>
          <w:color w:val="000000"/>
          <w:sz w:val="24"/>
          <w:szCs w:val="24"/>
        </w:rPr>
      </w:pPr>
      <w:r w:rsidRPr="000E54BF">
        <w:rPr>
          <w:rFonts w:ascii="Times New Roman" w:hAnsi="Times New Roman"/>
          <w:b/>
          <w:color w:val="000000"/>
          <w:sz w:val="24"/>
          <w:szCs w:val="24"/>
        </w:rPr>
        <w:t>Антикоррупционная оговорка</w:t>
      </w: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proofErr w:type="gramStart"/>
      <w:r w:rsidRPr="000E54BF">
        <w:rPr>
          <w:rFonts w:ascii="Times New Roman" w:hAnsi="Times New Roman"/>
          <w:color w:val="000000"/>
          <w:sz w:val="24"/>
          <w:szCs w:val="24"/>
        </w:rPr>
        <w:t>Каждая из Сторон Договора и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Под действиями работника, осуществляемыми в пользу стимулирующей его Стороны, понимаются:</w:t>
      </w:r>
    </w:p>
    <w:p w:rsidR="000E54BF" w:rsidRPr="000E54BF" w:rsidRDefault="000E54BF" w:rsidP="000E54BF">
      <w:pPr>
        <w:numPr>
          <w:ilvl w:val="0"/>
          <w:numId w:val="14"/>
        </w:numPr>
        <w:spacing w:after="0" w:line="240" w:lineRule="auto"/>
        <w:ind w:left="426" w:firstLine="0"/>
        <w:contextualSpacing/>
        <w:jc w:val="both"/>
        <w:rPr>
          <w:rFonts w:ascii="Times New Roman" w:hAnsi="Times New Roman"/>
          <w:color w:val="000000"/>
          <w:sz w:val="24"/>
          <w:szCs w:val="24"/>
        </w:rPr>
      </w:pPr>
      <w:r w:rsidRPr="000E54BF">
        <w:rPr>
          <w:rFonts w:ascii="Times New Roman" w:hAnsi="Times New Roman"/>
          <w:color w:val="000000"/>
          <w:sz w:val="24"/>
          <w:szCs w:val="24"/>
        </w:rPr>
        <w:t>предоставление неоправданных преимуществ по сравнению с другими контрагентами;</w:t>
      </w:r>
    </w:p>
    <w:p w:rsidR="000E54BF" w:rsidRPr="000E54BF" w:rsidRDefault="000E54BF" w:rsidP="000E54BF">
      <w:pPr>
        <w:numPr>
          <w:ilvl w:val="0"/>
          <w:numId w:val="14"/>
        </w:numPr>
        <w:spacing w:after="0" w:line="240" w:lineRule="auto"/>
        <w:ind w:left="426" w:firstLine="0"/>
        <w:contextualSpacing/>
        <w:jc w:val="both"/>
        <w:rPr>
          <w:rFonts w:ascii="Times New Roman" w:hAnsi="Times New Roman"/>
          <w:color w:val="000000"/>
          <w:sz w:val="24"/>
          <w:szCs w:val="24"/>
        </w:rPr>
      </w:pPr>
      <w:r w:rsidRPr="000E54BF">
        <w:rPr>
          <w:rFonts w:ascii="Times New Roman" w:hAnsi="Times New Roman"/>
          <w:color w:val="000000"/>
          <w:sz w:val="24"/>
          <w:szCs w:val="24"/>
        </w:rPr>
        <w:t>предоставление каких-либо гарантий;</w:t>
      </w:r>
    </w:p>
    <w:p w:rsidR="000E54BF" w:rsidRPr="000E54BF" w:rsidRDefault="000E54BF" w:rsidP="000E54BF">
      <w:pPr>
        <w:numPr>
          <w:ilvl w:val="0"/>
          <w:numId w:val="14"/>
        </w:numPr>
        <w:spacing w:after="0" w:line="240" w:lineRule="auto"/>
        <w:ind w:left="426" w:firstLine="0"/>
        <w:contextualSpacing/>
        <w:jc w:val="both"/>
        <w:rPr>
          <w:rFonts w:ascii="Times New Roman" w:hAnsi="Times New Roman"/>
          <w:color w:val="000000"/>
          <w:sz w:val="24"/>
          <w:szCs w:val="24"/>
        </w:rPr>
      </w:pPr>
      <w:r w:rsidRPr="000E54BF">
        <w:rPr>
          <w:rFonts w:ascii="Times New Roman" w:hAnsi="Times New Roman"/>
          <w:color w:val="000000"/>
          <w:sz w:val="24"/>
          <w:szCs w:val="24"/>
        </w:rPr>
        <w:t>ускорение существующих процедур;</w:t>
      </w:r>
    </w:p>
    <w:p w:rsidR="000E54BF" w:rsidRPr="000E54BF" w:rsidRDefault="000E54BF" w:rsidP="000E54BF">
      <w:pPr>
        <w:numPr>
          <w:ilvl w:val="0"/>
          <w:numId w:val="14"/>
        </w:numPr>
        <w:spacing w:after="0" w:line="240" w:lineRule="auto"/>
        <w:ind w:left="426" w:firstLine="0"/>
        <w:contextualSpacing/>
        <w:jc w:val="both"/>
        <w:rPr>
          <w:rFonts w:ascii="Times New Roman" w:hAnsi="Times New Roman"/>
          <w:color w:val="000000"/>
          <w:sz w:val="24"/>
          <w:szCs w:val="24"/>
        </w:rPr>
      </w:pPr>
      <w:r w:rsidRPr="000E54BF">
        <w:rPr>
          <w:rFonts w:ascii="Times New Roman" w:hAnsi="Times New Roman"/>
          <w:color w:val="000000"/>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lastRenderedPageBreak/>
        <w:t>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w:t>
      </w:r>
    </w:p>
    <w:p w:rsidR="000E54BF" w:rsidRPr="000E54BF" w:rsidRDefault="000E54BF" w:rsidP="000E54BF">
      <w:pPr>
        <w:spacing w:after="0" w:line="240" w:lineRule="auto"/>
        <w:ind w:firstLine="851"/>
        <w:jc w:val="both"/>
        <w:rPr>
          <w:rFonts w:ascii="Times New Roman" w:eastAsia="Times New Roman" w:hAnsi="Times New Roman"/>
          <w:color w:val="000000"/>
          <w:sz w:val="24"/>
          <w:szCs w:val="24"/>
          <w:lang w:eastAsia="ru-RU"/>
        </w:rPr>
      </w:pPr>
    </w:p>
    <w:p w:rsidR="000E54BF" w:rsidRPr="000E54BF" w:rsidRDefault="000E54BF" w:rsidP="000E54BF">
      <w:pPr>
        <w:keepNext/>
        <w:numPr>
          <w:ilvl w:val="0"/>
          <w:numId w:val="6"/>
        </w:numPr>
        <w:spacing w:after="0" w:line="360" w:lineRule="auto"/>
        <w:jc w:val="center"/>
        <w:outlineLvl w:val="0"/>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Прочие условия</w:t>
      </w:r>
    </w:p>
    <w:p w:rsidR="000E54BF" w:rsidRPr="000E54BF" w:rsidRDefault="000E54BF" w:rsidP="000E54BF">
      <w:pPr>
        <w:numPr>
          <w:ilvl w:val="1"/>
          <w:numId w:val="6"/>
        </w:numPr>
        <w:tabs>
          <w:tab w:val="left" w:pos="360"/>
        </w:tabs>
        <w:spacing w:after="0" w:line="240" w:lineRule="auto"/>
        <w:ind w:left="426" w:hanging="56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Все изменения и дополнения в настоящий Договор должны быть совершены в письменной форме и подписаны уполномоченными на то лицами.</w:t>
      </w: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По вопросам, которые не урегулированы или не полностью урегулированы договором, применяются нормы законодательства Республики Беларусь.</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Настоящий Договор составлен в 2-х экземплярах, каждый из которых имеет одинаковую силу, по одному экземпляру для каждой из Сторон.</w:t>
      </w:r>
    </w:p>
    <w:p w:rsidR="000E54BF" w:rsidRPr="000E54BF" w:rsidRDefault="000E54BF" w:rsidP="000E54BF">
      <w:pPr>
        <w:numPr>
          <w:ilvl w:val="1"/>
          <w:numId w:val="6"/>
        </w:numPr>
        <w:spacing w:after="0" w:line="240" w:lineRule="auto"/>
        <w:ind w:left="426" w:hanging="568"/>
        <w:contextualSpacing/>
        <w:jc w:val="both"/>
        <w:rPr>
          <w:rFonts w:ascii="Times New Roman" w:hAnsi="Times New Roman"/>
          <w:color w:val="000000"/>
          <w:sz w:val="24"/>
          <w:szCs w:val="24"/>
        </w:rPr>
      </w:pPr>
      <w:r w:rsidRPr="000E54BF">
        <w:rPr>
          <w:rFonts w:ascii="Times New Roman" w:hAnsi="Times New Roman"/>
          <w:color w:val="000000"/>
          <w:sz w:val="24"/>
          <w:szCs w:val="24"/>
        </w:rPr>
        <w:t>Договор вступает в силу с момента его подписания и действует до полного исполнения сторонами взятых на себя обязательств по настоящему договору.</w:t>
      </w:r>
    </w:p>
    <w:p w:rsidR="000E54BF" w:rsidRPr="000E54BF" w:rsidRDefault="000E54BF" w:rsidP="000E54BF">
      <w:pPr>
        <w:spacing w:after="0" w:line="240" w:lineRule="auto"/>
        <w:ind w:firstLine="851"/>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Приложения к Договору: </w:t>
      </w:r>
    </w:p>
    <w:p w:rsidR="000E54BF" w:rsidRPr="000E54BF" w:rsidRDefault="000E54BF" w:rsidP="000E54BF">
      <w:pPr>
        <w:numPr>
          <w:ilvl w:val="0"/>
          <w:numId w:val="13"/>
        </w:numPr>
        <w:spacing w:after="0" w:line="240" w:lineRule="auto"/>
        <w:ind w:left="0" w:firstLine="851"/>
        <w:contextualSpacing/>
        <w:jc w:val="both"/>
        <w:rPr>
          <w:rFonts w:ascii="Times New Roman" w:hAnsi="Times New Roman"/>
          <w:color w:val="000000"/>
          <w:sz w:val="24"/>
          <w:szCs w:val="24"/>
        </w:rPr>
      </w:pPr>
      <w:r w:rsidRPr="000E54BF">
        <w:rPr>
          <w:rFonts w:ascii="Times New Roman" w:hAnsi="Times New Roman"/>
          <w:color w:val="000000"/>
          <w:sz w:val="24"/>
          <w:szCs w:val="24"/>
        </w:rPr>
        <w:t>Протокол соглашения о договорной цене.</w:t>
      </w:r>
    </w:p>
    <w:p w:rsidR="000E54BF" w:rsidRPr="000E54BF" w:rsidRDefault="000E54BF" w:rsidP="000E54BF">
      <w:pPr>
        <w:numPr>
          <w:ilvl w:val="0"/>
          <w:numId w:val="13"/>
        </w:numPr>
        <w:spacing w:after="0" w:line="240" w:lineRule="auto"/>
        <w:ind w:left="0" w:firstLine="851"/>
        <w:contextualSpacing/>
        <w:jc w:val="both"/>
        <w:rPr>
          <w:rFonts w:ascii="Times New Roman" w:hAnsi="Times New Roman"/>
          <w:color w:val="000000"/>
          <w:sz w:val="24"/>
          <w:szCs w:val="24"/>
        </w:rPr>
      </w:pPr>
      <w:r w:rsidRPr="000E54BF">
        <w:rPr>
          <w:rFonts w:ascii="Times New Roman" w:hAnsi="Times New Roman"/>
          <w:color w:val="000000"/>
          <w:sz w:val="24"/>
          <w:szCs w:val="24"/>
        </w:rPr>
        <w:t>Техническое задание.</w:t>
      </w:r>
    </w:p>
    <w:p w:rsidR="000E54BF" w:rsidRPr="000E54BF" w:rsidRDefault="000E54BF" w:rsidP="000E54BF">
      <w:pPr>
        <w:numPr>
          <w:ilvl w:val="0"/>
          <w:numId w:val="13"/>
        </w:numPr>
        <w:spacing w:after="0" w:line="240" w:lineRule="auto"/>
        <w:ind w:left="0" w:firstLine="851"/>
        <w:contextualSpacing/>
        <w:jc w:val="both"/>
        <w:rPr>
          <w:rFonts w:ascii="Times New Roman" w:hAnsi="Times New Roman"/>
          <w:color w:val="000000"/>
          <w:sz w:val="24"/>
          <w:szCs w:val="24"/>
        </w:rPr>
      </w:pPr>
      <w:r w:rsidRPr="000E54BF">
        <w:rPr>
          <w:rFonts w:ascii="Times New Roman" w:hAnsi="Times New Roman"/>
          <w:color w:val="000000"/>
          <w:sz w:val="24"/>
          <w:szCs w:val="24"/>
        </w:rPr>
        <w:t>Календарный план.</w:t>
      </w:r>
    </w:p>
    <w:p w:rsidR="000E54BF" w:rsidRPr="000E54BF" w:rsidRDefault="000E54BF" w:rsidP="000E54BF">
      <w:pPr>
        <w:spacing w:after="0" w:line="240" w:lineRule="auto"/>
        <w:rPr>
          <w:rFonts w:ascii="Times New Roman" w:eastAsia="Times New Roman" w:hAnsi="Times New Roman"/>
          <w:b/>
          <w:color w:val="000000"/>
          <w:sz w:val="24"/>
          <w:szCs w:val="24"/>
          <w:lang w:eastAsia="ru-RU"/>
        </w:rPr>
      </w:pPr>
    </w:p>
    <w:p w:rsidR="000E54BF" w:rsidRPr="000E54BF" w:rsidRDefault="000E54BF" w:rsidP="000E54BF">
      <w:pPr>
        <w:numPr>
          <w:ilvl w:val="0"/>
          <w:numId w:val="6"/>
        </w:numPr>
        <w:spacing w:after="0" w:line="240" w:lineRule="auto"/>
        <w:ind w:left="714" w:hanging="357"/>
        <w:contextualSpacing/>
        <w:jc w:val="center"/>
        <w:outlineLvl w:val="0"/>
        <w:rPr>
          <w:rFonts w:ascii="Times New Roman" w:hAnsi="Times New Roman"/>
          <w:b/>
          <w:color w:val="000000"/>
          <w:sz w:val="24"/>
          <w:szCs w:val="24"/>
        </w:rPr>
      </w:pPr>
      <w:r w:rsidRPr="000E54BF">
        <w:rPr>
          <w:rFonts w:ascii="Times New Roman" w:hAnsi="Times New Roman"/>
          <w:b/>
          <w:color w:val="000000"/>
          <w:sz w:val="24"/>
          <w:szCs w:val="24"/>
        </w:rPr>
        <w:t>Юридические адреса и реквизиты сторон</w:t>
      </w:r>
    </w:p>
    <w:p w:rsidR="000E54BF" w:rsidRPr="000E54BF" w:rsidRDefault="000E54BF" w:rsidP="000E54BF">
      <w:pPr>
        <w:spacing w:after="0" w:line="240" w:lineRule="auto"/>
        <w:ind w:left="720"/>
        <w:contextualSpacing/>
        <w:rPr>
          <w:rFonts w:ascii="Times New Roman" w:hAnsi="Times New Roman"/>
          <w:b/>
          <w:color w:val="000000"/>
          <w:sz w:val="24"/>
          <w:szCs w:val="24"/>
        </w:rPr>
      </w:pPr>
    </w:p>
    <w:tbl>
      <w:tblPr>
        <w:tblW w:w="9464" w:type="dxa"/>
        <w:tblLook w:val="01E0" w:firstRow="1" w:lastRow="1" w:firstColumn="1" w:lastColumn="1" w:noHBand="0" w:noVBand="0"/>
      </w:tblPr>
      <w:tblGrid>
        <w:gridCol w:w="4644"/>
        <w:gridCol w:w="4820"/>
      </w:tblGrid>
      <w:tr w:rsidR="000E54BF" w:rsidRPr="000E54BF" w:rsidTr="00BC4CD1">
        <w:trPr>
          <w:trHeight w:val="1474"/>
        </w:trPr>
        <w:tc>
          <w:tcPr>
            <w:tcW w:w="4644" w:type="dxa"/>
            <w:shd w:val="clear" w:color="auto" w:fill="auto"/>
          </w:tcPr>
          <w:p w:rsidR="000E54BF" w:rsidRPr="000E54BF" w:rsidRDefault="000E54BF" w:rsidP="000E54BF">
            <w:pPr>
              <w:spacing w:after="0" w:line="240" w:lineRule="auto"/>
              <w:ind w:right="176"/>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 xml:space="preserve">Заказчик </w:t>
            </w:r>
          </w:p>
          <w:p w:rsidR="000E54BF" w:rsidRPr="000E54BF" w:rsidRDefault="000E54BF" w:rsidP="000E54BF">
            <w:pPr>
              <w:spacing w:after="0" w:line="259" w:lineRule="auto"/>
              <w:ind w:right="176"/>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Открытое акционерное общество</w:t>
            </w:r>
          </w:p>
          <w:p w:rsidR="000E54BF" w:rsidRPr="000E54BF" w:rsidRDefault="000E54BF" w:rsidP="000E54BF">
            <w:pPr>
              <w:tabs>
                <w:tab w:val="left" w:pos="4253"/>
              </w:tabs>
              <w:spacing w:after="0" w:line="259" w:lineRule="auto"/>
              <w:ind w:right="176"/>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«Борисовский завод медицинских препаратов» </w:t>
            </w:r>
          </w:p>
          <w:p w:rsidR="000E54BF" w:rsidRPr="000E54BF" w:rsidRDefault="000E54BF" w:rsidP="000E54BF">
            <w:pPr>
              <w:spacing w:after="0" w:line="259" w:lineRule="auto"/>
              <w:ind w:right="176"/>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Адрес: 222518, Республика Беларусь, </w:t>
            </w:r>
          </w:p>
          <w:p w:rsidR="000E54BF" w:rsidRPr="000E54BF" w:rsidRDefault="000E54BF" w:rsidP="000E54BF">
            <w:pPr>
              <w:spacing w:after="0" w:line="259" w:lineRule="auto"/>
              <w:ind w:right="176"/>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Минская обл., г. Борисов, ул. Чапаева, 64 </w:t>
            </w:r>
          </w:p>
          <w:p w:rsidR="000E54BF" w:rsidRPr="000E54BF" w:rsidRDefault="000E54BF" w:rsidP="000E54BF">
            <w:pPr>
              <w:spacing w:after="0" w:line="240" w:lineRule="auto"/>
              <w:ind w:right="176"/>
              <w:rPr>
                <w:rFonts w:ascii="Times New Roman" w:eastAsia="Times New Roman" w:hAnsi="Times New Roman"/>
                <w:color w:val="000000"/>
                <w:spacing w:val="-5"/>
                <w:sz w:val="24"/>
                <w:szCs w:val="24"/>
                <w:lang w:eastAsia="ru-RU"/>
              </w:rPr>
            </w:pPr>
          </w:p>
        </w:tc>
        <w:tc>
          <w:tcPr>
            <w:tcW w:w="4820" w:type="dxa"/>
            <w:shd w:val="clear" w:color="auto" w:fill="auto"/>
          </w:tcPr>
          <w:p w:rsidR="000E54BF" w:rsidRPr="000E54BF" w:rsidRDefault="000E54BF" w:rsidP="000E54BF">
            <w:pPr>
              <w:spacing w:after="0" w:line="240" w:lineRule="auto"/>
              <w:ind w:left="-108"/>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 xml:space="preserve">Исполнитель </w:t>
            </w:r>
          </w:p>
          <w:p w:rsidR="000E54BF" w:rsidRPr="000E54BF" w:rsidRDefault="000E54BF" w:rsidP="000E54BF">
            <w:pPr>
              <w:spacing w:after="0" w:line="240" w:lineRule="auto"/>
              <w:ind w:left="-108"/>
              <w:rPr>
                <w:rFonts w:ascii="Times New Roman" w:eastAsia="Times New Roman" w:hAnsi="Times New Roman"/>
                <w:color w:val="000000"/>
                <w:sz w:val="24"/>
                <w:szCs w:val="24"/>
                <w:lang w:eastAsia="ru-RU"/>
              </w:rPr>
            </w:pPr>
          </w:p>
        </w:tc>
      </w:tr>
    </w:tbl>
    <w:p w:rsidR="000E54BF" w:rsidRPr="000E54BF" w:rsidRDefault="000E54BF" w:rsidP="000E54BF">
      <w:pPr>
        <w:spacing w:after="0" w:line="240" w:lineRule="auto"/>
        <w:jc w:val="center"/>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center"/>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Подписи сторон</w:t>
      </w:r>
    </w:p>
    <w:p w:rsidR="000E54BF" w:rsidRPr="000E54BF" w:rsidRDefault="000E54BF" w:rsidP="000E54BF">
      <w:pPr>
        <w:spacing w:after="0" w:line="240" w:lineRule="auto"/>
        <w:jc w:val="center"/>
        <w:rPr>
          <w:rFonts w:ascii="Times New Roman" w:eastAsia="Times New Roman" w:hAnsi="Times New Roman"/>
          <w:b/>
          <w:color w:val="000000"/>
          <w:sz w:val="24"/>
          <w:szCs w:val="24"/>
          <w:lang w:eastAsia="ru-RU"/>
        </w:rPr>
      </w:pPr>
    </w:p>
    <w:tbl>
      <w:tblPr>
        <w:tblW w:w="10707" w:type="dxa"/>
        <w:tblLook w:val="01E0" w:firstRow="1" w:lastRow="1" w:firstColumn="1" w:lastColumn="1" w:noHBand="0" w:noVBand="0"/>
      </w:tblPr>
      <w:tblGrid>
        <w:gridCol w:w="10485"/>
        <w:gridCol w:w="222"/>
      </w:tblGrid>
      <w:tr w:rsidR="000E54BF" w:rsidRPr="000E54BF" w:rsidTr="00BC4CD1">
        <w:trPr>
          <w:trHeight w:val="660"/>
        </w:trPr>
        <w:tc>
          <w:tcPr>
            <w:tcW w:w="10485" w:type="dxa"/>
          </w:tcPr>
          <w:tbl>
            <w:tblPr>
              <w:tblW w:w="9831" w:type="dxa"/>
              <w:tblLook w:val="01E0" w:firstRow="1" w:lastRow="1" w:firstColumn="1" w:lastColumn="1" w:noHBand="0" w:noVBand="0"/>
            </w:tblPr>
            <w:tblGrid>
              <w:gridCol w:w="10047"/>
              <w:gridCol w:w="222"/>
            </w:tblGrid>
            <w:tr w:rsidR="000E54BF" w:rsidRPr="000E54BF" w:rsidTr="00BC4CD1">
              <w:trPr>
                <w:trHeight w:val="660"/>
              </w:trPr>
              <w:tc>
                <w:tcPr>
                  <w:tcW w:w="4904" w:type="dxa"/>
                </w:tcPr>
                <w:tbl>
                  <w:tblPr>
                    <w:tblW w:w="9831" w:type="dxa"/>
                    <w:tblLook w:val="01E0" w:firstRow="1" w:lastRow="1" w:firstColumn="1" w:lastColumn="1" w:noHBand="0" w:noVBand="0"/>
                  </w:tblPr>
                  <w:tblGrid>
                    <w:gridCol w:w="4904"/>
                    <w:gridCol w:w="4927"/>
                  </w:tblGrid>
                  <w:tr w:rsidR="000E54BF" w:rsidRPr="000E54BF" w:rsidTr="00BC4CD1">
                    <w:trPr>
                      <w:trHeight w:val="660"/>
                    </w:trPr>
                    <w:tc>
                      <w:tcPr>
                        <w:tcW w:w="4904" w:type="dxa"/>
                      </w:tcPr>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от Заказчика:</w:t>
                        </w: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 xml:space="preserve">_______________  </w:t>
                        </w:r>
                      </w:p>
                      <w:p w:rsidR="000E54BF" w:rsidRPr="000E54BF" w:rsidRDefault="000E54BF" w:rsidP="000E54BF">
                        <w:pPr>
                          <w:spacing w:after="0" w:line="240" w:lineRule="auto"/>
                          <w:jc w:val="both"/>
                          <w:rPr>
                            <w:rFonts w:ascii="Times New Roman" w:eastAsia="Times New Roman" w:hAnsi="Times New Roman"/>
                            <w:color w:val="000000"/>
                            <w:sz w:val="20"/>
                            <w:szCs w:val="24"/>
                            <w:lang w:eastAsia="ru-RU"/>
                          </w:rPr>
                        </w:pPr>
                        <w:r w:rsidRPr="000E54BF">
                          <w:rPr>
                            <w:rFonts w:ascii="Times New Roman" w:eastAsia="Times New Roman" w:hAnsi="Times New Roman"/>
                            <w:color w:val="000000"/>
                            <w:sz w:val="20"/>
                            <w:szCs w:val="24"/>
                            <w:lang w:eastAsia="ru-RU"/>
                          </w:rPr>
                          <w:t>М.П.</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«___»______________ 20____г</w:t>
                        </w:r>
                      </w:p>
                    </w:tc>
                    <w:tc>
                      <w:tcPr>
                        <w:tcW w:w="4927" w:type="dxa"/>
                      </w:tcPr>
                      <w:p w:rsidR="000E54BF" w:rsidRPr="000E54BF" w:rsidRDefault="000E54BF" w:rsidP="000E54BF">
                        <w:pPr>
                          <w:spacing w:after="0" w:line="240" w:lineRule="auto"/>
                          <w:ind w:left="34" w:right="-118"/>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от Исполнителя:</w:t>
                        </w:r>
                      </w:p>
                      <w:p w:rsidR="000E54BF" w:rsidRPr="000E54BF" w:rsidRDefault="000E54BF" w:rsidP="000E54BF">
                        <w:pPr>
                          <w:spacing w:after="0" w:line="240" w:lineRule="auto"/>
                          <w:ind w:left="34" w:right="-118"/>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w:t>
                        </w:r>
                        <w:r w:rsidRPr="000E54BF">
                          <w:rPr>
                            <w:rFonts w:ascii="Times New Roman" w:eastAsia="Times New Roman" w:hAnsi="Times New Roman"/>
                            <w:b/>
                            <w:color w:val="000000"/>
                            <w:sz w:val="24"/>
                            <w:szCs w:val="24"/>
                            <w:lang w:eastAsia="ru-RU"/>
                          </w:rPr>
                          <w:t xml:space="preserve"> </w:t>
                        </w:r>
                      </w:p>
                      <w:p w:rsidR="000E54BF" w:rsidRPr="000E54BF" w:rsidRDefault="000E54BF" w:rsidP="000E54BF">
                        <w:pPr>
                          <w:spacing w:after="0" w:line="240" w:lineRule="auto"/>
                          <w:jc w:val="both"/>
                          <w:rPr>
                            <w:rFonts w:ascii="Times New Roman" w:eastAsia="Times New Roman" w:hAnsi="Times New Roman"/>
                            <w:color w:val="000000"/>
                            <w:sz w:val="20"/>
                            <w:szCs w:val="24"/>
                            <w:lang w:eastAsia="ru-RU"/>
                          </w:rPr>
                        </w:pPr>
                        <w:r w:rsidRPr="000E54BF">
                          <w:rPr>
                            <w:rFonts w:ascii="Times New Roman" w:eastAsia="Times New Roman" w:hAnsi="Times New Roman"/>
                            <w:color w:val="000000"/>
                            <w:sz w:val="20"/>
                            <w:szCs w:val="24"/>
                            <w:lang w:eastAsia="ru-RU"/>
                          </w:rPr>
                          <w:t>М.П.</w:t>
                        </w: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«___»______________ 20____г</w:t>
                        </w:r>
                      </w:p>
                    </w:tc>
                  </w:tr>
                </w:tbl>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tc>
              <w:tc>
                <w:tcPr>
                  <w:tcW w:w="4927" w:type="dxa"/>
                </w:tcPr>
                <w:p w:rsidR="000E54BF" w:rsidRPr="000E54BF" w:rsidRDefault="000E54BF" w:rsidP="000E54BF">
                  <w:pPr>
                    <w:spacing w:after="0" w:line="240" w:lineRule="auto"/>
                    <w:ind w:left="34" w:right="-118"/>
                    <w:jc w:val="both"/>
                    <w:rPr>
                      <w:rFonts w:ascii="Times New Roman" w:eastAsia="Times New Roman" w:hAnsi="Times New Roman"/>
                      <w:b/>
                      <w:color w:val="000000"/>
                      <w:sz w:val="24"/>
                      <w:szCs w:val="24"/>
                      <w:lang w:eastAsia="ru-RU"/>
                    </w:rPr>
                  </w:pPr>
                </w:p>
              </w:tc>
            </w:tr>
          </w:tbl>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tc>
        <w:tc>
          <w:tcPr>
            <w:tcW w:w="222" w:type="dxa"/>
          </w:tcPr>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tc>
      </w:tr>
    </w:tbl>
    <w:p w:rsidR="000E54BF" w:rsidRPr="000E54BF" w:rsidRDefault="000E54BF" w:rsidP="000E54BF">
      <w:pPr>
        <w:spacing w:after="0" w:line="240" w:lineRule="auto"/>
        <w:ind w:left="5103"/>
        <w:rPr>
          <w:rFonts w:ascii="Times New Roman" w:eastAsia="Times New Roman" w:hAnsi="Times New Roman"/>
          <w:color w:val="000000"/>
          <w:sz w:val="24"/>
          <w:szCs w:val="24"/>
          <w:lang w:eastAsia="ru-RU"/>
        </w:rPr>
      </w:pPr>
      <w:r w:rsidRPr="000E54BF">
        <w:rPr>
          <w:rFonts w:ascii="Times New Roman" w:eastAsia="Times New Roman" w:hAnsi="Times New Roman"/>
          <w:i/>
          <w:color w:val="000000"/>
          <w:sz w:val="24"/>
          <w:szCs w:val="24"/>
          <w:lang w:eastAsia="ru-RU"/>
        </w:rPr>
        <w:br w:type="column"/>
      </w:r>
      <w:r w:rsidRPr="000E54BF">
        <w:rPr>
          <w:rFonts w:ascii="Times New Roman" w:eastAsia="Times New Roman" w:hAnsi="Times New Roman"/>
          <w:color w:val="000000"/>
          <w:sz w:val="24"/>
          <w:szCs w:val="24"/>
          <w:lang w:eastAsia="ru-RU"/>
        </w:rPr>
        <w:lastRenderedPageBreak/>
        <w:t xml:space="preserve">Приложение 1 </w:t>
      </w:r>
    </w:p>
    <w:p w:rsidR="000E54BF" w:rsidRPr="000E54BF" w:rsidRDefault="000E54BF" w:rsidP="000E54BF">
      <w:pPr>
        <w:spacing w:after="0" w:line="240" w:lineRule="auto"/>
        <w:ind w:left="5103" w:right="-427"/>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к Договору № _______  </w:t>
      </w:r>
      <w:proofErr w:type="gramStart"/>
      <w:r w:rsidRPr="000E54BF">
        <w:rPr>
          <w:rFonts w:ascii="Times New Roman" w:eastAsia="Times New Roman" w:hAnsi="Times New Roman"/>
          <w:color w:val="000000"/>
          <w:sz w:val="24"/>
          <w:szCs w:val="24"/>
          <w:lang w:eastAsia="ru-RU"/>
        </w:rPr>
        <w:t>от</w:t>
      </w:r>
      <w:proofErr w:type="gramEnd"/>
      <w:r w:rsidRPr="000E54BF">
        <w:rPr>
          <w:rFonts w:ascii="Times New Roman" w:eastAsia="Times New Roman" w:hAnsi="Times New Roman"/>
          <w:color w:val="000000"/>
          <w:sz w:val="24"/>
          <w:szCs w:val="24"/>
          <w:lang w:eastAsia="ru-RU"/>
        </w:rPr>
        <w:t xml:space="preserve"> ___________</w:t>
      </w:r>
    </w:p>
    <w:p w:rsidR="000E54BF" w:rsidRPr="000E54BF" w:rsidRDefault="000E54BF" w:rsidP="000E54BF">
      <w:pPr>
        <w:spacing w:after="0" w:line="240" w:lineRule="auto"/>
        <w:jc w:val="center"/>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center"/>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center"/>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ПРОТОКОЛ СОГЛАШЕНИЯ</w:t>
      </w:r>
    </w:p>
    <w:p w:rsidR="000E54BF" w:rsidRPr="000E54BF" w:rsidRDefault="000E54BF" w:rsidP="000E54BF">
      <w:pPr>
        <w:spacing w:after="0" w:line="240" w:lineRule="auto"/>
        <w:ind w:left="142" w:hanging="142"/>
        <w:jc w:val="center"/>
        <w:rPr>
          <w:rFonts w:ascii="Times New Roman" w:eastAsia="Times New Roman" w:hAnsi="Times New Roman"/>
          <w:color w:val="000000"/>
          <w:sz w:val="24"/>
          <w:szCs w:val="24"/>
          <w:lang w:val="be-BY" w:eastAsia="ru-RU"/>
        </w:rPr>
      </w:pPr>
      <w:r w:rsidRPr="000E54BF">
        <w:rPr>
          <w:rFonts w:ascii="Times New Roman" w:eastAsia="Times New Roman" w:hAnsi="Times New Roman"/>
          <w:color w:val="000000"/>
          <w:sz w:val="24"/>
          <w:szCs w:val="24"/>
          <w:lang w:eastAsia="ru-RU"/>
        </w:rPr>
        <w:t>о договорной цене на оказание услуг</w:t>
      </w:r>
    </w:p>
    <w:p w:rsidR="000E54BF" w:rsidRPr="000E54BF" w:rsidRDefault="000E54BF" w:rsidP="000E54BF">
      <w:pPr>
        <w:spacing w:after="0" w:line="240" w:lineRule="auto"/>
        <w:ind w:left="142" w:hanging="142"/>
        <w:jc w:val="center"/>
        <w:rPr>
          <w:rFonts w:ascii="Times New Roman" w:eastAsia="Times New Roman" w:hAnsi="Times New Roman"/>
          <w:color w:val="000000"/>
          <w:lang w:eastAsia="ru-RU"/>
        </w:rPr>
      </w:pPr>
      <w:r w:rsidRPr="000E54BF">
        <w:rPr>
          <w:rFonts w:ascii="Times New Roman" w:eastAsia="Times New Roman" w:hAnsi="Times New Roman"/>
          <w:color w:val="000000"/>
          <w:sz w:val="24"/>
          <w:szCs w:val="24"/>
          <w:lang w:eastAsia="ru-RU"/>
        </w:rPr>
        <w:t xml:space="preserve">к Договору № _________ </w:t>
      </w:r>
      <w:proofErr w:type="gramStart"/>
      <w:r w:rsidRPr="000E54BF">
        <w:rPr>
          <w:rFonts w:ascii="Times New Roman" w:eastAsia="Times New Roman" w:hAnsi="Times New Roman"/>
          <w:color w:val="000000"/>
          <w:sz w:val="24"/>
          <w:szCs w:val="24"/>
          <w:lang w:eastAsia="ru-RU"/>
        </w:rPr>
        <w:t>от</w:t>
      </w:r>
      <w:proofErr w:type="gramEnd"/>
      <w:r w:rsidRPr="000E54BF">
        <w:rPr>
          <w:rFonts w:ascii="Times New Roman" w:eastAsia="Times New Roman" w:hAnsi="Times New Roman"/>
          <w:color w:val="000000"/>
          <w:sz w:val="24"/>
          <w:szCs w:val="24"/>
          <w:lang w:eastAsia="ru-RU"/>
        </w:rPr>
        <w:t xml:space="preserve"> ____________</w:t>
      </w:r>
    </w:p>
    <w:p w:rsidR="000E54BF" w:rsidRPr="000E54BF" w:rsidRDefault="000E54BF" w:rsidP="000E54BF">
      <w:pPr>
        <w:spacing w:after="0" w:line="240" w:lineRule="auto"/>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firstLine="851"/>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Мы, нижеподписавшиеся, Открытое акционерное общество «Борисовский завод медицинских препаратов», именуемое в дальнейшем «Заказчик», в лице _________________________________, действующего на основании _________________________, и ____________________________</w:t>
      </w:r>
      <w:r w:rsidRPr="000E54BF">
        <w:rPr>
          <w:rFonts w:ascii="Times New Roman" w:eastAsia="Times New Roman" w:hAnsi="Times New Roman"/>
          <w:bCs/>
          <w:color w:val="000000"/>
          <w:sz w:val="24"/>
          <w:szCs w:val="24"/>
          <w:lang w:eastAsia="ru-RU"/>
        </w:rPr>
        <w:t xml:space="preserve">, </w:t>
      </w:r>
      <w:r w:rsidRPr="000E54BF">
        <w:rPr>
          <w:rFonts w:ascii="Times New Roman" w:eastAsia="Times New Roman" w:hAnsi="Times New Roman"/>
          <w:color w:val="000000"/>
          <w:sz w:val="24"/>
          <w:szCs w:val="24"/>
          <w:lang w:eastAsia="ru-RU"/>
        </w:rPr>
        <w:t xml:space="preserve">именуемое в дальнейшем Исполнитель, в лице ________________________________, действующего на основании ____________________________________, удостоверяем, что сторонами достигнуто соглашение о величине договорной цены на оказание услуг по предмету </w:t>
      </w:r>
      <w:r w:rsidRPr="000E54BF">
        <w:rPr>
          <w:rFonts w:ascii="Times New Roman" w:eastAsia="Times New Roman" w:hAnsi="Times New Roman"/>
          <w:color w:val="000000"/>
          <w:sz w:val="24"/>
          <w:szCs w:val="24"/>
          <w:lang w:eastAsia="ru-RU"/>
        </w:rPr>
        <w:br/>
        <w:t>Договора №</w:t>
      </w:r>
      <w:bookmarkStart w:id="2" w:name="OLE_LINK9"/>
      <w:bookmarkStart w:id="3" w:name="OLE_LINK10"/>
      <w:bookmarkEnd w:id="2"/>
      <w:bookmarkEnd w:id="3"/>
      <w:r w:rsidRPr="000E54BF">
        <w:rPr>
          <w:rFonts w:ascii="Times New Roman" w:eastAsia="Times New Roman" w:hAnsi="Times New Roman"/>
          <w:color w:val="000000"/>
          <w:sz w:val="24"/>
          <w:szCs w:val="24"/>
          <w:lang w:eastAsia="ru-RU"/>
        </w:rPr>
        <w:t xml:space="preserve"> ________ </w:t>
      </w:r>
      <w:proofErr w:type="gramStart"/>
      <w:r w:rsidRPr="000E54BF">
        <w:rPr>
          <w:rFonts w:ascii="Times New Roman" w:eastAsia="Times New Roman" w:hAnsi="Times New Roman"/>
          <w:color w:val="000000"/>
          <w:sz w:val="24"/>
          <w:szCs w:val="24"/>
          <w:lang w:eastAsia="ru-RU"/>
        </w:rPr>
        <w:t>от</w:t>
      </w:r>
      <w:proofErr w:type="gramEnd"/>
      <w:r w:rsidRPr="000E54BF">
        <w:rPr>
          <w:rFonts w:ascii="Times New Roman" w:eastAsia="Times New Roman" w:hAnsi="Times New Roman"/>
          <w:color w:val="000000"/>
          <w:sz w:val="24"/>
          <w:szCs w:val="24"/>
          <w:lang w:eastAsia="ru-RU"/>
        </w:rPr>
        <w:t xml:space="preserve"> _______________ по лекарственному препарату ________в сумме ______ (_______).</w:t>
      </w:r>
    </w:p>
    <w:p w:rsidR="000E54BF" w:rsidRPr="000E54BF" w:rsidRDefault="000E54BF" w:rsidP="000E54BF">
      <w:pPr>
        <w:spacing w:after="0" w:line="240" w:lineRule="auto"/>
        <w:ind w:firstLine="851"/>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firstLine="851"/>
        <w:jc w:val="both"/>
        <w:rPr>
          <w:rFonts w:eastAsia="Times New Roman"/>
          <w:color w:val="000000"/>
          <w:lang w:eastAsia="ru-RU"/>
        </w:rPr>
      </w:pPr>
    </w:p>
    <w:p w:rsidR="000E54BF" w:rsidRPr="000E54BF" w:rsidRDefault="000E54BF" w:rsidP="000E54BF">
      <w:pPr>
        <w:spacing w:after="0" w:line="240" w:lineRule="auto"/>
        <w:ind w:firstLine="851"/>
        <w:jc w:val="both"/>
        <w:rPr>
          <w:rFonts w:eastAsia="Times New Roman"/>
          <w:color w:val="000000"/>
          <w:lang w:eastAsia="ru-RU"/>
        </w:rPr>
      </w:pPr>
    </w:p>
    <w:p w:rsidR="000E54BF" w:rsidRPr="000E54BF" w:rsidRDefault="000E54BF" w:rsidP="000E54BF">
      <w:pPr>
        <w:spacing w:after="0" w:line="240" w:lineRule="auto"/>
        <w:ind w:firstLine="851"/>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firstLine="851"/>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Источник финансирования – собственные средства ОАО «БЗМП».</w:t>
      </w:r>
    </w:p>
    <w:p w:rsidR="000E54BF" w:rsidRPr="000E54BF" w:rsidRDefault="000E54BF" w:rsidP="000E54BF">
      <w:pPr>
        <w:spacing w:after="0" w:line="240" w:lineRule="auto"/>
        <w:rPr>
          <w:rFonts w:ascii="Times New Roman" w:eastAsia="Times New Roman" w:hAnsi="Times New Roman"/>
          <w:bCs/>
          <w:color w:val="000000"/>
          <w:sz w:val="24"/>
          <w:szCs w:val="24"/>
          <w:u w:val="single"/>
          <w:lang w:eastAsia="ru-RU"/>
        </w:rPr>
      </w:pPr>
    </w:p>
    <w:p w:rsidR="000E54BF" w:rsidRPr="000E54BF" w:rsidRDefault="000E54BF" w:rsidP="000E54BF">
      <w:pPr>
        <w:spacing w:after="0" w:line="240" w:lineRule="auto"/>
        <w:rPr>
          <w:rFonts w:ascii="Times New Roman" w:eastAsia="Times New Roman" w:hAnsi="Times New Roman"/>
          <w:bCs/>
          <w:color w:val="000000"/>
          <w:sz w:val="24"/>
          <w:szCs w:val="24"/>
          <w:u w:val="single"/>
          <w:lang w:eastAsia="ru-RU"/>
        </w:rPr>
      </w:pPr>
    </w:p>
    <w:p w:rsidR="000E54BF" w:rsidRPr="000E54BF" w:rsidRDefault="000E54BF" w:rsidP="000E54BF">
      <w:pPr>
        <w:spacing w:after="0" w:line="240" w:lineRule="auto"/>
        <w:rPr>
          <w:rFonts w:ascii="Times New Roman" w:eastAsia="Times New Roman" w:hAnsi="Times New Roman"/>
          <w:bCs/>
          <w:color w:val="000000"/>
          <w:sz w:val="24"/>
          <w:szCs w:val="24"/>
          <w:u w:val="single"/>
          <w:lang w:eastAsia="ru-RU"/>
        </w:rPr>
      </w:pPr>
    </w:p>
    <w:tbl>
      <w:tblPr>
        <w:tblW w:w="10138" w:type="dxa"/>
        <w:tblLook w:val="01E0" w:firstRow="1" w:lastRow="1" w:firstColumn="1" w:lastColumn="1" w:noHBand="0" w:noVBand="0"/>
      </w:tblPr>
      <w:tblGrid>
        <w:gridCol w:w="10923"/>
        <w:gridCol w:w="222"/>
      </w:tblGrid>
      <w:tr w:rsidR="000E54BF" w:rsidRPr="000E54BF" w:rsidTr="00BC4CD1">
        <w:trPr>
          <w:trHeight w:val="660"/>
        </w:trPr>
        <w:tc>
          <w:tcPr>
            <w:tcW w:w="5637" w:type="dxa"/>
          </w:tcPr>
          <w:tbl>
            <w:tblPr>
              <w:tblW w:w="9831" w:type="dxa"/>
              <w:tblLook w:val="01E0" w:firstRow="1" w:lastRow="1" w:firstColumn="1" w:lastColumn="1" w:noHBand="0" w:noVBand="0"/>
            </w:tblPr>
            <w:tblGrid>
              <w:gridCol w:w="10485"/>
              <w:gridCol w:w="222"/>
            </w:tblGrid>
            <w:tr w:rsidR="000E54BF" w:rsidRPr="000E54BF" w:rsidTr="00BC4CD1">
              <w:trPr>
                <w:trHeight w:val="660"/>
              </w:trPr>
              <w:tc>
                <w:tcPr>
                  <w:tcW w:w="4904" w:type="dxa"/>
                </w:tcPr>
                <w:tbl>
                  <w:tblPr>
                    <w:tblW w:w="9831" w:type="dxa"/>
                    <w:tblLook w:val="01E0" w:firstRow="1" w:lastRow="1" w:firstColumn="1" w:lastColumn="1" w:noHBand="0" w:noVBand="0"/>
                  </w:tblPr>
                  <w:tblGrid>
                    <w:gridCol w:w="10047"/>
                    <w:gridCol w:w="222"/>
                  </w:tblGrid>
                  <w:tr w:rsidR="000E54BF" w:rsidRPr="000E54BF" w:rsidTr="00BC4CD1">
                    <w:trPr>
                      <w:trHeight w:val="660"/>
                    </w:trPr>
                    <w:tc>
                      <w:tcPr>
                        <w:tcW w:w="4904" w:type="dxa"/>
                      </w:tcPr>
                      <w:tbl>
                        <w:tblPr>
                          <w:tblW w:w="9831" w:type="dxa"/>
                          <w:tblLook w:val="01E0" w:firstRow="1" w:lastRow="1" w:firstColumn="1" w:lastColumn="1" w:noHBand="0" w:noVBand="0"/>
                        </w:tblPr>
                        <w:tblGrid>
                          <w:gridCol w:w="4904"/>
                          <w:gridCol w:w="4927"/>
                        </w:tblGrid>
                        <w:tr w:rsidR="000E54BF" w:rsidRPr="000E54BF" w:rsidTr="00BC4CD1">
                          <w:trPr>
                            <w:trHeight w:val="660"/>
                          </w:trPr>
                          <w:tc>
                            <w:tcPr>
                              <w:tcW w:w="4904" w:type="dxa"/>
                            </w:tcPr>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от Заказчика:</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 </w:t>
                              </w: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 xml:space="preserve">_______________  </w:t>
                              </w:r>
                            </w:p>
                            <w:p w:rsidR="000E54BF" w:rsidRPr="000E54BF" w:rsidRDefault="000E54BF" w:rsidP="000E54BF">
                              <w:pPr>
                                <w:spacing w:after="0" w:line="240" w:lineRule="auto"/>
                                <w:jc w:val="both"/>
                                <w:rPr>
                                  <w:rFonts w:ascii="Times New Roman" w:eastAsia="Times New Roman" w:hAnsi="Times New Roman"/>
                                  <w:color w:val="000000"/>
                                  <w:sz w:val="20"/>
                                  <w:szCs w:val="24"/>
                                  <w:lang w:eastAsia="ru-RU"/>
                                </w:rPr>
                              </w:pPr>
                              <w:r w:rsidRPr="000E54BF">
                                <w:rPr>
                                  <w:rFonts w:ascii="Times New Roman" w:eastAsia="Times New Roman" w:hAnsi="Times New Roman"/>
                                  <w:color w:val="000000"/>
                                  <w:sz w:val="20"/>
                                  <w:szCs w:val="24"/>
                                  <w:lang w:eastAsia="ru-RU"/>
                                </w:rPr>
                                <w:t>М.П.</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«___»______________ 20____г</w:t>
                              </w:r>
                            </w:p>
                          </w:tc>
                          <w:tc>
                            <w:tcPr>
                              <w:tcW w:w="4927" w:type="dxa"/>
                            </w:tcPr>
                            <w:p w:rsidR="000E54BF" w:rsidRPr="000E54BF" w:rsidRDefault="000E54BF" w:rsidP="000E54BF">
                              <w:pPr>
                                <w:spacing w:after="0" w:line="240" w:lineRule="auto"/>
                                <w:ind w:left="34" w:right="-118"/>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от Исполнителя:</w:t>
                              </w:r>
                            </w:p>
                            <w:p w:rsidR="000E54BF" w:rsidRPr="000E54BF" w:rsidRDefault="000E54BF" w:rsidP="000E54BF">
                              <w:pPr>
                                <w:spacing w:after="0" w:line="240" w:lineRule="auto"/>
                                <w:ind w:left="34"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 </w:t>
                              </w:r>
                            </w:p>
                            <w:p w:rsidR="000E54BF" w:rsidRPr="000E54BF" w:rsidRDefault="000E54BF" w:rsidP="000E54BF">
                              <w:pPr>
                                <w:spacing w:after="0" w:line="240" w:lineRule="auto"/>
                                <w:ind w:left="34" w:right="-118"/>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w:t>
                              </w:r>
                              <w:r w:rsidRPr="000E54BF">
                                <w:rPr>
                                  <w:rFonts w:ascii="Times New Roman" w:eastAsia="Times New Roman" w:hAnsi="Times New Roman"/>
                                  <w:b/>
                                  <w:color w:val="000000"/>
                                  <w:sz w:val="24"/>
                                  <w:szCs w:val="24"/>
                                  <w:lang w:eastAsia="ru-RU"/>
                                </w:rPr>
                                <w:t xml:space="preserve">  </w:t>
                              </w:r>
                            </w:p>
                            <w:p w:rsidR="000E54BF" w:rsidRPr="000E54BF" w:rsidRDefault="000E54BF" w:rsidP="000E54BF">
                              <w:pPr>
                                <w:spacing w:after="0" w:line="240" w:lineRule="auto"/>
                                <w:jc w:val="both"/>
                                <w:rPr>
                                  <w:rFonts w:ascii="Times New Roman" w:eastAsia="Times New Roman" w:hAnsi="Times New Roman"/>
                                  <w:color w:val="000000"/>
                                  <w:sz w:val="20"/>
                                  <w:szCs w:val="24"/>
                                  <w:lang w:eastAsia="ru-RU"/>
                                </w:rPr>
                              </w:pPr>
                              <w:r w:rsidRPr="000E54BF">
                                <w:rPr>
                                  <w:rFonts w:ascii="Times New Roman" w:eastAsia="Times New Roman" w:hAnsi="Times New Roman"/>
                                  <w:color w:val="000000"/>
                                  <w:sz w:val="20"/>
                                  <w:szCs w:val="24"/>
                                  <w:lang w:eastAsia="ru-RU"/>
                                </w:rPr>
                                <w:t>М.П.</w:t>
                              </w: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«___»______________ 20____г</w:t>
                              </w:r>
                            </w:p>
                          </w:tc>
                        </w:tr>
                      </w:tbl>
                      <w:p w:rsidR="000E54BF" w:rsidRPr="000E54BF" w:rsidRDefault="000E54BF" w:rsidP="000E54BF">
                        <w:pPr>
                          <w:rPr>
                            <w:rFonts w:eastAsia="Times New Roman"/>
                            <w:lang w:eastAsia="ru-RU"/>
                          </w:rPr>
                        </w:pPr>
                      </w:p>
                    </w:tc>
                    <w:tc>
                      <w:tcPr>
                        <w:tcW w:w="4927" w:type="dxa"/>
                      </w:tcPr>
                      <w:p w:rsidR="000E54BF" w:rsidRPr="000E54BF" w:rsidRDefault="000E54BF" w:rsidP="000E54BF">
                        <w:pPr>
                          <w:rPr>
                            <w:rFonts w:eastAsia="Times New Roman"/>
                            <w:lang w:eastAsia="ru-RU"/>
                          </w:rPr>
                        </w:pPr>
                      </w:p>
                    </w:tc>
                  </w:tr>
                </w:tbl>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tc>
              <w:tc>
                <w:tcPr>
                  <w:tcW w:w="4927" w:type="dxa"/>
                </w:tcPr>
                <w:p w:rsidR="000E54BF" w:rsidRPr="000E54BF" w:rsidRDefault="000E54BF" w:rsidP="000E54BF">
                  <w:pPr>
                    <w:spacing w:after="0" w:line="240" w:lineRule="auto"/>
                    <w:ind w:left="34" w:right="-118"/>
                    <w:jc w:val="both"/>
                    <w:rPr>
                      <w:rFonts w:ascii="Times New Roman" w:eastAsia="Times New Roman" w:hAnsi="Times New Roman"/>
                      <w:b/>
                      <w:color w:val="000000"/>
                      <w:sz w:val="24"/>
                      <w:szCs w:val="24"/>
                      <w:lang w:eastAsia="ru-RU"/>
                    </w:rPr>
                  </w:pPr>
                </w:p>
              </w:tc>
            </w:tr>
          </w:tbl>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tc>
        <w:tc>
          <w:tcPr>
            <w:tcW w:w="4501" w:type="dxa"/>
          </w:tcPr>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tc>
      </w:tr>
    </w:tbl>
    <w:p w:rsidR="000E54BF" w:rsidRPr="000E54BF" w:rsidRDefault="000E54BF" w:rsidP="000E54BF">
      <w:pPr>
        <w:spacing w:after="0" w:line="240" w:lineRule="auto"/>
        <w:ind w:left="142"/>
        <w:rPr>
          <w:rFonts w:ascii="Times New Roman" w:eastAsia="Times New Roman" w:hAnsi="Times New Roman"/>
          <w:bCs/>
          <w:color w:val="000000"/>
          <w:sz w:val="25"/>
          <w:szCs w:val="25"/>
          <w:u w:val="single"/>
          <w:lang w:eastAsia="ru-RU"/>
        </w:rPr>
      </w:pPr>
    </w:p>
    <w:p w:rsidR="000E54BF" w:rsidRPr="000E54BF" w:rsidRDefault="000E54BF" w:rsidP="000E54BF">
      <w:pPr>
        <w:spacing w:after="0" w:line="240" w:lineRule="auto"/>
        <w:rPr>
          <w:rFonts w:ascii="Times New Roman" w:eastAsia="Times New Roman" w:hAnsi="Times New Roman"/>
          <w:bCs/>
          <w:color w:val="000000"/>
          <w:sz w:val="25"/>
          <w:szCs w:val="25"/>
          <w:u w:val="single"/>
          <w:lang w:eastAsia="ru-RU"/>
        </w:rPr>
      </w:pPr>
    </w:p>
    <w:p w:rsidR="000E54BF" w:rsidRPr="000E54BF" w:rsidRDefault="000E54BF" w:rsidP="000E54BF">
      <w:pPr>
        <w:spacing w:after="0" w:line="240" w:lineRule="auto"/>
        <w:rPr>
          <w:rFonts w:ascii="Times New Roman" w:eastAsia="Times New Roman" w:hAnsi="Times New Roman"/>
          <w:bCs/>
          <w:color w:val="000000"/>
          <w:sz w:val="25"/>
          <w:szCs w:val="25"/>
          <w:u w:val="single"/>
          <w:lang w:eastAsia="ru-RU"/>
        </w:rPr>
      </w:pPr>
    </w:p>
    <w:p w:rsidR="000E54BF" w:rsidRPr="000E54BF" w:rsidRDefault="000E54BF" w:rsidP="000E54BF">
      <w:pPr>
        <w:spacing w:after="0" w:line="240" w:lineRule="auto"/>
        <w:rPr>
          <w:rFonts w:ascii="Times New Roman" w:eastAsia="Times New Roman" w:hAnsi="Times New Roman"/>
          <w:bCs/>
          <w:color w:val="000000"/>
          <w:sz w:val="25"/>
          <w:szCs w:val="25"/>
          <w:u w:val="single"/>
          <w:lang w:eastAsia="ru-RU"/>
        </w:rPr>
      </w:pPr>
    </w:p>
    <w:p w:rsidR="000E54BF" w:rsidRPr="000E54BF" w:rsidRDefault="000E54BF" w:rsidP="000E54BF">
      <w:pPr>
        <w:spacing w:after="0" w:line="240" w:lineRule="auto"/>
        <w:rPr>
          <w:rFonts w:ascii="Times New Roman" w:eastAsia="Times New Roman" w:hAnsi="Times New Roman"/>
          <w:bCs/>
          <w:color w:val="000000"/>
          <w:sz w:val="25"/>
          <w:szCs w:val="25"/>
          <w:u w:val="single"/>
          <w:lang w:eastAsia="ru-RU"/>
        </w:rPr>
      </w:pPr>
    </w:p>
    <w:p w:rsidR="000E54BF" w:rsidRPr="000E54BF" w:rsidRDefault="000E54BF" w:rsidP="000E54BF">
      <w:pPr>
        <w:spacing w:after="0" w:line="240" w:lineRule="auto"/>
        <w:rPr>
          <w:rFonts w:ascii="Times New Roman" w:eastAsia="Times New Roman" w:hAnsi="Times New Roman"/>
          <w:bCs/>
          <w:color w:val="000000"/>
          <w:sz w:val="24"/>
          <w:szCs w:val="24"/>
          <w:u w:val="single"/>
          <w:lang w:eastAsia="ru-RU"/>
        </w:rPr>
      </w:pPr>
    </w:p>
    <w:p w:rsidR="000E54BF" w:rsidRPr="000E54BF" w:rsidRDefault="000E54BF" w:rsidP="000E54BF">
      <w:pPr>
        <w:spacing w:after="0" w:line="240" w:lineRule="auto"/>
        <w:rPr>
          <w:rFonts w:ascii="Times New Roman" w:eastAsia="Times New Roman" w:hAnsi="Times New Roman"/>
          <w:b/>
          <w:color w:val="000000"/>
          <w:sz w:val="24"/>
          <w:szCs w:val="24"/>
          <w:lang w:eastAsia="ru-RU"/>
        </w:rPr>
        <w:sectPr w:rsidR="000E54BF" w:rsidRPr="000E54BF" w:rsidSect="00F33E16">
          <w:footerReference w:type="default" r:id="rId13"/>
          <w:pgSz w:w="11906" w:h="16838"/>
          <w:pgMar w:top="1276" w:right="991" w:bottom="1134" w:left="1560" w:header="0" w:footer="431" w:gutter="0"/>
          <w:cols w:space="720"/>
          <w:formProt w:val="0"/>
          <w:docGrid w:linePitch="299" w:charSpace="4096"/>
        </w:sectPr>
      </w:pPr>
    </w:p>
    <w:tbl>
      <w:tblPr>
        <w:tblStyle w:val="26"/>
        <w:tblW w:w="5000" w:type="pct"/>
        <w:tblLook w:val="04A0" w:firstRow="1" w:lastRow="0" w:firstColumn="1" w:lastColumn="0" w:noHBand="0" w:noVBand="1"/>
      </w:tblPr>
      <w:tblGrid>
        <w:gridCol w:w="9248"/>
        <w:gridCol w:w="5682"/>
      </w:tblGrid>
      <w:tr w:rsidR="000E54BF" w:rsidRPr="000E54BF" w:rsidTr="00BC4CD1">
        <w:tc>
          <w:tcPr>
            <w:tcW w:w="9684" w:type="dxa"/>
            <w:tcBorders>
              <w:top w:val="nil"/>
              <w:left w:val="nil"/>
              <w:bottom w:val="nil"/>
              <w:right w:val="nil"/>
            </w:tcBorders>
            <w:shd w:val="clear" w:color="auto" w:fill="auto"/>
          </w:tcPr>
          <w:p w:rsidR="000E54BF" w:rsidRPr="000E54BF" w:rsidRDefault="000E54BF" w:rsidP="000E54BF">
            <w:pPr>
              <w:jc w:val="center"/>
              <w:rPr>
                <w:rFonts w:ascii="Times New Roman" w:hAnsi="Times New Roman"/>
                <w:color w:val="000000"/>
                <w:sz w:val="24"/>
                <w:szCs w:val="24"/>
                <w:lang w:eastAsia="ru-RU"/>
              </w:rPr>
            </w:pPr>
          </w:p>
        </w:tc>
        <w:tc>
          <w:tcPr>
            <w:tcW w:w="5810" w:type="dxa"/>
            <w:tcBorders>
              <w:top w:val="nil"/>
              <w:left w:val="nil"/>
              <w:bottom w:val="nil"/>
              <w:right w:val="nil"/>
            </w:tcBorders>
            <w:shd w:val="clear" w:color="auto" w:fill="auto"/>
          </w:tcPr>
          <w:p w:rsidR="000E54BF" w:rsidRPr="000E54BF" w:rsidRDefault="000E54BF" w:rsidP="000E54BF">
            <w:pPr>
              <w:spacing w:after="0" w:line="240" w:lineRule="auto"/>
              <w:ind w:left="1531" w:hanging="16"/>
              <w:outlineLvl w:val="4"/>
              <w:rPr>
                <w:rFonts w:ascii="Times New Roman" w:hAnsi="Times New Roman"/>
                <w:iCs/>
                <w:color w:val="000000"/>
                <w:lang w:eastAsia="ru-RU"/>
              </w:rPr>
            </w:pPr>
            <w:r w:rsidRPr="000E54BF">
              <w:rPr>
                <w:rFonts w:ascii="Times New Roman" w:hAnsi="Times New Roman"/>
                <w:iCs/>
                <w:color w:val="000000"/>
                <w:sz w:val="24"/>
                <w:szCs w:val="24"/>
                <w:lang w:eastAsia="ru-RU"/>
              </w:rPr>
              <w:t xml:space="preserve">Приложение 2 </w:t>
            </w:r>
          </w:p>
          <w:p w:rsidR="000E54BF" w:rsidRPr="000E54BF" w:rsidRDefault="000E54BF" w:rsidP="000E54BF">
            <w:pPr>
              <w:spacing w:after="0" w:line="240" w:lineRule="auto"/>
              <w:ind w:left="1531" w:right="-397" w:hanging="16"/>
              <w:rPr>
                <w:rFonts w:ascii="Times New Roman" w:hAnsi="Times New Roman"/>
                <w:color w:val="000000"/>
                <w:sz w:val="22"/>
                <w:lang w:eastAsia="ru-RU"/>
              </w:rPr>
            </w:pPr>
            <w:r w:rsidRPr="000E54BF">
              <w:rPr>
                <w:rFonts w:ascii="Times New Roman" w:hAnsi="Times New Roman"/>
                <w:color w:val="000000"/>
                <w:sz w:val="24"/>
                <w:szCs w:val="24"/>
                <w:lang w:eastAsia="ru-RU"/>
              </w:rPr>
              <w:t xml:space="preserve">к Договору № _____ </w:t>
            </w:r>
            <w:proofErr w:type="gramStart"/>
            <w:r w:rsidRPr="000E54BF">
              <w:rPr>
                <w:rFonts w:ascii="Times New Roman" w:hAnsi="Times New Roman"/>
                <w:color w:val="000000"/>
                <w:sz w:val="24"/>
                <w:szCs w:val="24"/>
                <w:lang w:eastAsia="ru-RU"/>
              </w:rPr>
              <w:t>от</w:t>
            </w:r>
            <w:proofErr w:type="gramEnd"/>
            <w:r w:rsidRPr="000E54BF">
              <w:rPr>
                <w:rFonts w:ascii="Times New Roman" w:hAnsi="Times New Roman"/>
                <w:color w:val="000000"/>
                <w:sz w:val="24"/>
                <w:szCs w:val="24"/>
                <w:lang w:eastAsia="ru-RU"/>
              </w:rPr>
              <w:t xml:space="preserve"> ____________</w:t>
            </w:r>
          </w:p>
        </w:tc>
      </w:tr>
    </w:tbl>
    <w:p w:rsidR="000E54BF" w:rsidRPr="000E54BF" w:rsidRDefault="000E54BF" w:rsidP="000E54BF">
      <w:pPr>
        <w:spacing w:after="0" w:line="240" w:lineRule="auto"/>
        <w:jc w:val="center"/>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ТЕХНИЧЕСКОЕ ЗАДАНИЕ</w:t>
      </w:r>
    </w:p>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b/>
          <w:color w:val="000000"/>
          <w:sz w:val="24"/>
          <w:szCs w:val="24"/>
          <w:lang w:eastAsia="ru-RU"/>
        </w:rPr>
        <w:t>На оказание услуг по договору</w:t>
      </w:r>
    </w:p>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b/>
          <w:color w:val="000000"/>
          <w:sz w:val="24"/>
          <w:szCs w:val="24"/>
          <w:lang w:eastAsia="ru-RU"/>
        </w:rPr>
        <w:t>№ _____ от ____________</w:t>
      </w:r>
    </w:p>
    <w:p w:rsidR="000E54BF" w:rsidRPr="000E54BF" w:rsidRDefault="000E54BF" w:rsidP="000E54BF">
      <w:pPr>
        <w:spacing w:after="0" w:line="240" w:lineRule="auto"/>
        <w:jc w:val="center"/>
        <w:rPr>
          <w:rFonts w:ascii="Times New Roman" w:eastAsia="Times New Roman" w:hAnsi="Times New Roman"/>
          <w:color w:val="000000"/>
          <w:sz w:val="24"/>
          <w:szCs w:val="24"/>
          <w:lang w:eastAsia="ru-RU"/>
        </w:rPr>
      </w:pPr>
    </w:p>
    <w:tbl>
      <w:tblPr>
        <w:tblW w:w="5000" w:type="pct"/>
        <w:tblInd w:w="-16" w:type="dxa"/>
        <w:tblLook w:val="04A0" w:firstRow="1" w:lastRow="0" w:firstColumn="1" w:lastColumn="0" w:noHBand="0" w:noVBand="1"/>
      </w:tblPr>
      <w:tblGrid>
        <w:gridCol w:w="844"/>
        <w:gridCol w:w="5083"/>
        <w:gridCol w:w="1324"/>
        <w:gridCol w:w="1358"/>
        <w:gridCol w:w="6321"/>
      </w:tblGrid>
      <w:tr w:rsidR="000E54BF" w:rsidRPr="000E54BF" w:rsidTr="00BC4CD1">
        <w:trPr>
          <w:trHeight w:val="20"/>
          <w:tblHeader/>
        </w:trPr>
        <w:tc>
          <w:tcPr>
            <w:tcW w:w="85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Этап</w:t>
            </w:r>
          </w:p>
        </w:tc>
        <w:tc>
          <w:tcPr>
            <w:tcW w:w="530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Наименование  этапа</w:t>
            </w:r>
          </w:p>
        </w:tc>
        <w:tc>
          <w:tcPr>
            <w:tcW w:w="268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Сроки оказания</w:t>
            </w:r>
          </w:p>
        </w:tc>
        <w:tc>
          <w:tcPr>
            <w:tcW w:w="66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Отчетная</w:t>
            </w:r>
          </w:p>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документация</w:t>
            </w:r>
          </w:p>
        </w:tc>
      </w:tr>
      <w:tr w:rsidR="000E54BF" w:rsidRPr="000E54BF" w:rsidTr="00BC4CD1">
        <w:trPr>
          <w:trHeight w:val="20"/>
          <w:tblHeader/>
        </w:trPr>
        <w:tc>
          <w:tcPr>
            <w:tcW w:w="85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p>
        </w:tc>
        <w:tc>
          <w:tcPr>
            <w:tcW w:w="530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начало</w:t>
            </w:r>
          </w:p>
        </w:tc>
        <w:tc>
          <w:tcPr>
            <w:tcW w:w="13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окончание</w:t>
            </w:r>
          </w:p>
        </w:tc>
        <w:tc>
          <w:tcPr>
            <w:tcW w:w="66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p>
        </w:tc>
      </w:tr>
      <w:tr w:rsidR="000E54BF" w:rsidRPr="000E54BF" w:rsidTr="00BC4CD1">
        <w:trPr>
          <w:trHeight w:val="20"/>
          <w:tblHeader/>
        </w:trPr>
        <w:tc>
          <w:tcPr>
            <w:tcW w:w="857"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1</w:t>
            </w:r>
          </w:p>
        </w:tc>
        <w:tc>
          <w:tcPr>
            <w:tcW w:w="5307"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2</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3</w:t>
            </w:r>
          </w:p>
        </w:tc>
        <w:tc>
          <w:tcPr>
            <w:tcW w:w="13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4</w:t>
            </w:r>
          </w:p>
        </w:tc>
        <w:tc>
          <w:tcPr>
            <w:tcW w:w="6648"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5</w:t>
            </w:r>
          </w:p>
        </w:tc>
      </w:tr>
      <w:tr w:rsidR="000E54BF" w:rsidRPr="000E54BF" w:rsidTr="00BC4CD1">
        <w:trPr>
          <w:trHeight w:val="20"/>
        </w:trPr>
        <w:tc>
          <w:tcPr>
            <w:tcW w:w="857"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1</w:t>
            </w:r>
          </w:p>
        </w:tc>
        <w:tc>
          <w:tcPr>
            <w:tcW w:w="53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numPr>
                <w:ilvl w:val="0"/>
                <w:numId w:val="19"/>
              </w:numPr>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приобретение двух серий референтного (оригинального) лекарственного препарата (в объёме, необходимом для проведения теста сравнительной кинетики растворения, контроля качества, биоэквивалентного исследований);</w:t>
            </w:r>
          </w:p>
          <w:p w:rsidR="000E54BF" w:rsidRPr="000E54BF" w:rsidRDefault="000E54BF" w:rsidP="000E54BF">
            <w:pPr>
              <w:numPr>
                <w:ilvl w:val="0"/>
                <w:numId w:val="19"/>
              </w:numPr>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 xml:space="preserve">проведение контроля качества приобретенного референтного (оригинального) лекарственного препарата </w:t>
            </w:r>
            <w:r w:rsidRPr="000E54BF">
              <w:rPr>
                <w:rFonts w:ascii="Times New Roman" w:eastAsia="Times New Roman" w:hAnsi="Times New Roman"/>
                <w:sz w:val="24"/>
                <w:szCs w:val="24"/>
                <w:lang w:eastAsia="ru-RU"/>
              </w:rPr>
              <w:t xml:space="preserve">в испытательных лабораториях, аккредитованных в системе </w:t>
            </w:r>
            <w:r w:rsidRPr="000E54BF">
              <w:rPr>
                <w:rFonts w:ascii="Times New Roman" w:eastAsia="Times New Roman" w:hAnsi="Times New Roman"/>
                <w:sz w:val="24"/>
                <w:szCs w:val="24"/>
                <w:lang w:val="en-US" w:eastAsia="ru-RU"/>
              </w:rPr>
              <w:t>ISO </w:t>
            </w:r>
            <w:r w:rsidRPr="000E54BF">
              <w:rPr>
                <w:rFonts w:ascii="Times New Roman" w:eastAsia="Times New Roman" w:hAnsi="Times New Roman"/>
                <w:sz w:val="24"/>
                <w:szCs w:val="24"/>
                <w:lang w:eastAsia="ru-RU"/>
              </w:rPr>
              <w:t xml:space="preserve">17025 </w:t>
            </w:r>
            <w:r w:rsidRPr="000E54BF">
              <w:rPr>
                <w:rFonts w:ascii="Times New Roman" w:hAnsi="Times New Roman"/>
                <w:color w:val="000000"/>
              </w:rPr>
              <w:t>по показателю «Количественное определение» при отсутствии сертификата качества;</w:t>
            </w:r>
          </w:p>
          <w:p w:rsidR="000E54BF" w:rsidRPr="000E54BF" w:rsidRDefault="000E54BF" w:rsidP="000E54BF">
            <w:pPr>
              <w:numPr>
                <w:ilvl w:val="0"/>
                <w:numId w:val="19"/>
              </w:numPr>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проведение валидации теста сравнительной кинетики растворения (ТСКР), проведение ТСКР исследуемых препаратов.</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С момента подписания Договора обеими сторонами</w:t>
            </w:r>
          </w:p>
        </w:tc>
        <w:tc>
          <w:tcPr>
            <w:tcW w:w="13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________ месяца с момента начала выполнения этапа 1.</w:t>
            </w:r>
          </w:p>
        </w:tc>
        <w:tc>
          <w:tcPr>
            <w:tcW w:w="6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отчёт по валидации ТСКР;</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отчёт ТСКР;</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сертификат качества референтного (оригинального) лекарственного препарата;</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акт сдачи-приемки оказанных услуг по этапу 1 в 2 экз.</w:t>
            </w:r>
          </w:p>
        </w:tc>
      </w:tr>
      <w:tr w:rsidR="000E54BF" w:rsidRPr="000E54BF" w:rsidTr="00BC4CD1">
        <w:trPr>
          <w:trHeight w:val="3196"/>
        </w:trPr>
        <w:tc>
          <w:tcPr>
            <w:tcW w:w="857"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2</w:t>
            </w:r>
          </w:p>
        </w:tc>
        <w:tc>
          <w:tcPr>
            <w:tcW w:w="5307" w:type="dxa"/>
            <w:tcBorders>
              <w:top w:val="single" w:sz="6" w:space="0" w:color="000000"/>
              <w:left w:val="single" w:sz="6" w:space="0" w:color="000000"/>
              <w:bottom w:val="single" w:sz="4" w:space="0" w:color="auto"/>
              <w:right w:val="single" w:sz="6" w:space="0" w:color="000000"/>
            </w:tcBorders>
            <w:shd w:val="clear" w:color="auto" w:fill="auto"/>
            <w:vAlign w:val="center"/>
          </w:tcPr>
          <w:p w:rsidR="000E54BF" w:rsidRPr="000E54BF" w:rsidRDefault="000E54BF" w:rsidP="000E54BF">
            <w:pPr>
              <w:numPr>
                <w:ilvl w:val="0"/>
                <w:numId w:val="19"/>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разработка протоколов биоэквивалентных исследований, брошюры исследователя, форм информированного согласия, информации для пациента, карт отбора проб, индивидуальных регистрационных карт, древа решений по выбору референтного лекарственного препарата;</w:t>
            </w:r>
          </w:p>
          <w:p w:rsidR="000E54BF" w:rsidRPr="000E54BF" w:rsidRDefault="000E54BF" w:rsidP="000E54BF">
            <w:pPr>
              <w:numPr>
                <w:ilvl w:val="0"/>
                <w:numId w:val="19"/>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6" w:hanging="141"/>
              <w:contextualSpacing/>
              <w:jc w:val="both"/>
              <w:rPr>
                <w:rFonts w:ascii="Times New Roman" w:hAnsi="Times New Roman"/>
                <w:color w:val="000000"/>
              </w:rPr>
            </w:pPr>
            <w:r w:rsidRPr="000E54BF">
              <w:rPr>
                <w:rFonts w:ascii="Times New Roman" w:hAnsi="Times New Roman"/>
                <w:color w:val="000000"/>
              </w:rPr>
              <w:t>подготовка и подача комплектов документов на получение разрешений на проведение биоэквивалентных исследований;</w:t>
            </w:r>
          </w:p>
          <w:p w:rsidR="000E54BF" w:rsidRPr="000E54BF" w:rsidRDefault="000E54BF" w:rsidP="000E54BF">
            <w:pPr>
              <w:numPr>
                <w:ilvl w:val="0"/>
                <w:numId w:val="19"/>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6" w:hanging="141"/>
              <w:contextualSpacing/>
              <w:jc w:val="both"/>
              <w:rPr>
                <w:rFonts w:ascii="Times New Roman" w:hAnsi="Times New Roman"/>
                <w:color w:val="000000"/>
              </w:rPr>
            </w:pPr>
            <w:r w:rsidRPr="000E54BF">
              <w:rPr>
                <w:rFonts w:ascii="Times New Roman" w:hAnsi="Times New Roman"/>
                <w:color w:val="000000"/>
              </w:rPr>
              <w:t>получение разрешений на проведение биоэквивалентных исследований;</w:t>
            </w:r>
          </w:p>
        </w:tc>
        <w:tc>
          <w:tcPr>
            <w:tcW w:w="1324" w:type="dxa"/>
            <w:tcBorders>
              <w:top w:val="single" w:sz="6" w:space="0" w:color="000000"/>
              <w:left w:val="single" w:sz="6" w:space="0" w:color="000000"/>
              <w:bottom w:val="single" w:sz="4" w:space="0" w:color="auto"/>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С момента окончания этапа 1</w:t>
            </w:r>
          </w:p>
        </w:tc>
        <w:tc>
          <w:tcPr>
            <w:tcW w:w="1358" w:type="dxa"/>
            <w:tcBorders>
              <w:top w:val="single" w:sz="6" w:space="0" w:color="000000"/>
              <w:left w:val="single" w:sz="6" w:space="0" w:color="000000"/>
              <w:bottom w:val="single" w:sz="4" w:space="0" w:color="auto"/>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__________ месяца с момента начала выполнения этапа 2</w:t>
            </w:r>
          </w:p>
        </w:tc>
        <w:tc>
          <w:tcPr>
            <w:tcW w:w="6648" w:type="dxa"/>
            <w:tcBorders>
              <w:top w:val="single" w:sz="6" w:space="0" w:color="000000"/>
              <w:left w:val="single" w:sz="6" w:space="0" w:color="000000"/>
              <w:bottom w:val="single" w:sz="4" w:space="0" w:color="auto"/>
              <w:right w:val="single" w:sz="6" w:space="0" w:color="000000"/>
            </w:tcBorders>
            <w:shd w:val="clear" w:color="auto" w:fill="auto"/>
            <w:vAlign w:val="center"/>
          </w:tcPr>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комплект документов биоэквивалентных исследований с указанием даты подачи его в уполномоченный орган;</w:t>
            </w:r>
          </w:p>
          <w:p w:rsidR="000E54BF" w:rsidRPr="000E54BF" w:rsidRDefault="000E54BF" w:rsidP="000E54BF">
            <w:pPr>
              <w:numPr>
                <w:ilvl w:val="0"/>
                <w:numId w:val="20"/>
              </w:numPr>
              <w:ind w:left="264" w:hanging="288"/>
              <w:contextualSpacing/>
              <w:jc w:val="both"/>
              <w:rPr>
                <w:rFonts w:ascii="Times New Roman" w:hAnsi="Times New Roman"/>
                <w:color w:val="000000"/>
              </w:rPr>
            </w:pPr>
            <w:r w:rsidRPr="000E54BF">
              <w:rPr>
                <w:rFonts w:ascii="Times New Roman" w:hAnsi="Times New Roman"/>
                <w:color w:val="000000"/>
              </w:rPr>
              <w:t>копии разрешений на проведение биоэквивалентных исследований;</w:t>
            </w:r>
          </w:p>
          <w:p w:rsidR="000E54BF" w:rsidRPr="000E54BF" w:rsidRDefault="000E54BF" w:rsidP="000E54BF">
            <w:pPr>
              <w:numPr>
                <w:ilvl w:val="0"/>
                <w:numId w:val="20"/>
              </w:numPr>
              <w:ind w:left="264" w:hanging="288"/>
              <w:contextualSpacing/>
              <w:jc w:val="both"/>
              <w:rPr>
                <w:rFonts w:ascii="Times New Roman" w:hAnsi="Times New Roman"/>
                <w:color w:val="000000"/>
              </w:rPr>
            </w:pPr>
            <w:r w:rsidRPr="000E54BF">
              <w:rPr>
                <w:rFonts w:ascii="Times New Roman" w:hAnsi="Times New Roman"/>
                <w:color w:val="000000"/>
              </w:rPr>
              <w:t>акт сдачи-приемки оказанных услуг по этапу 2 в 2 экз.</w:t>
            </w:r>
          </w:p>
        </w:tc>
      </w:tr>
      <w:tr w:rsidR="000E54BF" w:rsidRPr="000E54BF" w:rsidTr="00BC4CD1">
        <w:trPr>
          <w:trHeight w:val="1885"/>
        </w:trPr>
        <w:tc>
          <w:tcPr>
            <w:tcW w:w="857"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lastRenderedPageBreak/>
              <w:t>3</w:t>
            </w:r>
          </w:p>
        </w:tc>
        <w:tc>
          <w:tcPr>
            <w:tcW w:w="5307" w:type="dxa"/>
            <w:tcBorders>
              <w:top w:val="single" w:sz="4" w:space="0" w:color="auto"/>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подготовка (открытие) клинического центра к биоэквивалентным исследованиям;</w:t>
            </w:r>
          </w:p>
          <w:p w:rsidR="000E54BF" w:rsidRPr="000E54BF" w:rsidRDefault="000E54BF" w:rsidP="000E54BF">
            <w:pPr>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проведение клинических этапов биоэквивалентных исследований;</w:t>
            </w:r>
          </w:p>
          <w:p w:rsidR="000E54BF" w:rsidRPr="000E54BF" w:rsidRDefault="000E54BF" w:rsidP="000E54BF">
            <w:pPr>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закрытие клинического центра после проведения клинических этапов биоэквивалентных исследований;</w:t>
            </w:r>
          </w:p>
        </w:tc>
        <w:tc>
          <w:tcPr>
            <w:tcW w:w="1324" w:type="dxa"/>
            <w:tcBorders>
              <w:top w:val="single" w:sz="4" w:space="0" w:color="auto"/>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С момента окончания этапа 2</w:t>
            </w:r>
          </w:p>
        </w:tc>
        <w:tc>
          <w:tcPr>
            <w:tcW w:w="1358" w:type="dxa"/>
            <w:tcBorders>
              <w:top w:val="single" w:sz="4" w:space="0" w:color="auto"/>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__________ месяца с момента начала выполнения этапа 3</w:t>
            </w:r>
          </w:p>
        </w:tc>
        <w:tc>
          <w:tcPr>
            <w:tcW w:w="6648" w:type="dxa"/>
            <w:tcBorders>
              <w:top w:val="single" w:sz="4" w:space="0" w:color="auto"/>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копия договора с клиническим центром;</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промежуточный отчет по клиническим этапам биоэквивалентных исследований;</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акт сдачи-приемки оказанных услуг по этапу 3 в 2 экз.</w:t>
            </w:r>
          </w:p>
        </w:tc>
      </w:tr>
      <w:tr w:rsidR="000E54BF" w:rsidRPr="000E54BF" w:rsidTr="00BC4CD1">
        <w:trPr>
          <w:trHeight w:val="20"/>
        </w:trPr>
        <w:tc>
          <w:tcPr>
            <w:tcW w:w="857"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4</w:t>
            </w:r>
          </w:p>
        </w:tc>
        <w:tc>
          <w:tcPr>
            <w:tcW w:w="5307" w:type="dxa"/>
            <w:tcBorders>
              <w:top w:val="single" w:sz="6" w:space="0" w:color="000000"/>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проведение аналитической части биоэквивалентных исследований;</w:t>
            </w:r>
          </w:p>
        </w:tc>
        <w:tc>
          <w:tcPr>
            <w:tcW w:w="1324" w:type="dxa"/>
            <w:tcBorders>
              <w:top w:val="single" w:sz="6" w:space="0" w:color="000000"/>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С момента окончания этапа 3</w:t>
            </w:r>
          </w:p>
        </w:tc>
        <w:tc>
          <w:tcPr>
            <w:tcW w:w="1358" w:type="dxa"/>
            <w:tcBorders>
              <w:top w:val="single" w:sz="6" w:space="0" w:color="000000"/>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_________ месяц с момента начала выполнения этапа 4</w:t>
            </w:r>
          </w:p>
        </w:tc>
        <w:tc>
          <w:tcPr>
            <w:tcW w:w="6648" w:type="dxa"/>
            <w:tcBorders>
              <w:top w:val="single" w:sz="6" w:space="0" w:color="000000"/>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отчет по валидации методики количественного определения лекарственного препарата;</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промежуточные отчеты по аналитическому этапу биоэквивалентных исследований;</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акт сдачи-приемки оказанных услуг по этапу 4 в 2 экз.</w:t>
            </w:r>
          </w:p>
        </w:tc>
      </w:tr>
      <w:tr w:rsidR="000E54BF" w:rsidRPr="000E54BF" w:rsidTr="00BC4CD1">
        <w:trPr>
          <w:trHeight w:val="20"/>
        </w:trPr>
        <w:tc>
          <w:tcPr>
            <w:tcW w:w="857"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5</w:t>
            </w:r>
          </w:p>
        </w:tc>
        <w:tc>
          <w:tcPr>
            <w:tcW w:w="53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numPr>
                <w:ilvl w:val="0"/>
                <w:numId w:val="19"/>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проведение статистической обработки  полученных данных;</w:t>
            </w:r>
          </w:p>
          <w:p w:rsidR="000E54BF" w:rsidRPr="000E54BF" w:rsidRDefault="000E54BF" w:rsidP="000E54BF">
            <w:pPr>
              <w:numPr>
                <w:ilvl w:val="0"/>
                <w:numId w:val="19"/>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6" w:hanging="141"/>
              <w:contextualSpacing/>
              <w:jc w:val="both"/>
              <w:rPr>
                <w:rFonts w:ascii="Times New Roman" w:hAnsi="Times New Roman"/>
                <w:color w:val="000000"/>
              </w:rPr>
            </w:pPr>
            <w:r w:rsidRPr="000E54BF">
              <w:rPr>
                <w:rFonts w:ascii="Times New Roman" w:hAnsi="Times New Roman"/>
                <w:color w:val="000000"/>
              </w:rPr>
              <w:t>подготовка итоговых отчетов по проведенным биоэквивалентным исследованиям.</w:t>
            </w:r>
          </w:p>
        </w:tc>
        <w:tc>
          <w:tcPr>
            <w:tcW w:w="13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С момента окончания этапа 4</w:t>
            </w:r>
          </w:p>
        </w:tc>
        <w:tc>
          <w:tcPr>
            <w:tcW w:w="13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color w:val="000000"/>
                <w:lang w:eastAsia="ru-RU"/>
              </w:rPr>
            </w:pPr>
            <w:r w:rsidRPr="000E54BF">
              <w:rPr>
                <w:rFonts w:ascii="Times New Roman" w:eastAsia="Times New Roman" w:hAnsi="Times New Roman"/>
                <w:color w:val="000000"/>
                <w:lang w:eastAsia="ru-RU"/>
              </w:rPr>
              <w:t>__________ месяц с момента начала выполнения этапа 5</w:t>
            </w:r>
          </w:p>
        </w:tc>
        <w:tc>
          <w:tcPr>
            <w:tcW w:w="66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 xml:space="preserve">итоговые отчеты, соответствующие требованиям Евразийского экономического союза и вся необходимая документация в соответствии п.3.2.17. договора; </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акт сдачи-приемки оказанных услуг по этапу 5 в 2 экз.</w:t>
            </w:r>
          </w:p>
        </w:tc>
      </w:tr>
    </w:tbl>
    <w:p w:rsidR="000E54BF" w:rsidRPr="000E54BF" w:rsidRDefault="000E54BF" w:rsidP="000E54BF">
      <w:pPr>
        <w:spacing w:after="0" w:line="240" w:lineRule="auto"/>
        <w:rPr>
          <w:rFonts w:ascii="Times New Roman" w:eastAsia="Times New Roman" w:hAnsi="Times New Roman"/>
          <w:color w:val="000000"/>
          <w:lang w:eastAsia="ru-RU"/>
        </w:rPr>
      </w:pPr>
    </w:p>
    <w:tbl>
      <w:tblPr>
        <w:tblW w:w="1334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2"/>
      </w:tblGrid>
      <w:tr w:rsidR="000E54BF" w:rsidRPr="000E54BF" w:rsidTr="00BC4CD1">
        <w:trPr>
          <w:trHeight w:val="3009"/>
        </w:trPr>
        <w:tc>
          <w:tcPr>
            <w:tcW w:w="13346" w:type="dxa"/>
            <w:tcBorders>
              <w:top w:val="nil"/>
              <w:left w:val="nil"/>
              <w:bottom w:val="nil"/>
              <w:right w:val="nil"/>
            </w:tcBorders>
            <w:shd w:val="clear" w:color="auto" w:fill="auto"/>
          </w:tcPr>
          <w:tbl>
            <w:tblPr>
              <w:tblpPr w:leftFromText="180" w:rightFromText="180" w:horzAnchor="margin" w:tblpXSpec="right" w:tblpY="1335"/>
              <w:tblOverlap w:val="never"/>
              <w:tblW w:w="14174" w:type="dxa"/>
              <w:tblInd w:w="1" w:type="dxa"/>
              <w:tblLook w:val="01E0" w:firstRow="1" w:lastRow="1" w:firstColumn="1" w:lastColumn="1" w:noHBand="0" w:noVBand="0"/>
            </w:tblPr>
            <w:tblGrid>
              <w:gridCol w:w="14434"/>
              <w:gridCol w:w="221"/>
            </w:tblGrid>
            <w:tr w:rsidR="000E54BF" w:rsidRPr="000E54BF" w:rsidTr="00BC4CD1">
              <w:trPr>
                <w:trHeight w:val="519"/>
              </w:trPr>
              <w:tc>
                <w:tcPr>
                  <w:tcW w:w="5028" w:type="dxa"/>
                </w:tcPr>
                <w:tbl>
                  <w:tblPr>
                    <w:tblW w:w="14541" w:type="dxa"/>
                    <w:tblLook w:val="01E0" w:firstRow="1" w:lastRow="1" w:firstColumn="1" w:lastColumn="1" w:noHBand="0" w:noVBand="0"/>
                  </w:tblPr>
                  <w:tblGrid>
                    <w:gridCol w:w="13997"/>
                    <w:gridCol w:w="221"/>
                  </w:tblGrid>
                  <w:tr w:rsidR="000E54BF" w:rsidRPr="000E54BF" w:rsidTr="00BC4CD1">
                    <w:trPr>
                      <w:trHeight w:val="660"/>
                    </w:trPr>
                    <w:tc>
                      <w:tcPr>
                        <w:tcW w:w="9614" w:type="dxa"/>
                      </w:tcPr>
                      <w:tbl>
                        <w:tblPr>
                          <w:tblW w:w="14034" w:type="dxa"/>
                          <w:tblInd w:w="1426" w:type="dxa"/>
                          <w:tblLook w:val="01E0" w:firstRow="1" w:lastRow="1" w:firstColumn="1" w:lastColumn="1" w:noHBand="0" w:noVBand="0"/>
                        </w:tblPr>
                        <w:tblGrid>
                          <w:gridCol w:w="6663"/>
                          <w:gridCol w:w="7371"/>
                        </w:tblGrid>
                        <w:tr w:rsidR="000E54BF" w:rsidRPr="000E54BF" w:rsidTr="00BC4CD1">
                          <w:trPr>
                            <w:trHeight w:val="660"/>
                          </w:trPr>
                          <w:tc>
                            <w:tcPr>
                              <w:tcW w:w="6663" w:type="dxa"/>
                            </w:tcPr>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от Заказчика:</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 </w:t>
                              </w: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 xml:space="preserve">_______________   </w:t>
                              </w:r>
                            </w:p>
                            <w:p w:rsidR="000E54BF" w:rsidRPr="000E54BF" w:rsidRDefault="000E54BF" w:rsidP="000E54BF">
                              <w:pPr>
                                <w:spacing w:after="0" w:line="240" w:lineRule="auto"/>
                                <w:jc w:val="both"/>
                                <w:rPr>
                                  <w:rFonts w:ascii="Times New Roman" w:eastAsia="Times New Roman" w:hAnsi="Times New Roman"/>
                                  <w:color w:val="000000"/>
                                  <w:sz w:val="20"/>
                                  <w:szCs w:val="24"/>
                                  <w:lang w:eastAsia="ru-RU"/>
                                </w:rPr>
                              </w:pPr>
                              <w:r w:rsidRPr="000E54BF">
                                <w:rPr>
                                  <w:rFonts w:ascii="Times New Roman" w:eastAsia="Times New Roman" w:hAnsi="Times New Roman"/>
                                  <w:color w:val="000000"/>
                                  <w:sz w:val="20"/>
                                  <w:szCs w:val="24"/>
                                  <w:lang w:eastAsia="ru-RU"/>
                                </w:rPr>
                                <w:t>М.П.</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«___»______________ 20____г</w:t>
                              </w:r>
                            </w:p>
                          </w:tc>
                          <w:tc>
                            <w:tcPr>
                              <w:tcW w:w="7371" w:type="dxa"/>
                            </w:tcPr>
                            <w:p w:rsidR="000E54BF" w:rsidRPr="000E54BF" w:rsidRDefault="000E54BF" w:rsidP="000E54BF">
                              <w:pPr>
                                <w:spacing w:after="0" w:line="240" w:lineRule="auto"/>
                                <w:ind w:left="34" w:right="-118"/>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от Исполнителя:</w:t>
                              </w:r>
                            </w:p>
                            <w:p w:rsidR="000E54BF" w:rsidRPr="000E54BF" w:rsidRDefault="000E54BF" w:rsidP="000E54BF">
                              <w:pPr>
                                <w:spacing w:after="0" w:line="240" w:lineRule="auto"/>
                                <w:ind w:left="34"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 </w:t>
                              </w:r>
                            </w:p>
                            <w:p w:rsidR="000E54BF" w:rsidRPr="000E54BF" w:rsidRDefault="000E54BF" w:rsidP="000E54BF">
                              <w:pPr>
                                <w:spacing w:after="0" w:line="240" w:lineRule="auto"/>
                                <w:ind w:left="34" w:right="-118"/>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w:t>
                              </w:r>
                              <w:r w:rsidRPr="000E54BF">
                                <w:rPr>
                                  <w:rFonts w:ascii="Times New Roman" w:eastAsia="Times New Roman" w:hAnsi="Times New Roman"/>
                                  <w:b/>
                                  <w:color w:val="000000"/>
                                  <w:sz w:val="24"/>
                                  <w:szCs w:val="24"/>
                                  <w:lang w:eastAsia="ru-RU"/>
                                </w:rPr>
                                <w:t xml:space="preserve">  </w:t>
                              </w:r>
                              <w:r w:rsidRPr="000E54BF">
                                <w:rPr>
                                  <w:rFonts w:ascii="Times New Roman" w:eastAsia="Times New Roman" w:hAnsi="Times New Roman"/>
                                  <w:color w:val="000000"/>
                                  <w:sz w:val="24"/>
                                  <w:szCs w:val="24"/>
                                  <w:lang w:eastAsia="ru-RU"/>
                                </w:rPr>
                                <w:t xml:space="preserve"> </w:t>
                              </w:r>
                            </w:p>
                            <w:p w:rsidR="000E54BF" w:rsidRPr="000E54BF" w:rsidRDefault="000E54BF" w:rsidP="000E54BF">
                              <w:pPr>
                                <w:spacing w:after="0" w:line="240" w:lineRule="auto"/>
                                <w:jc w:val="both"/>
                                <w:rPr>
                                  <w:rFonts w:ascii="Times New Roman" w:eastAsia="Times New Roman" w:hAnsi="Times New Roman"/>
                                  <w:color w:val="000000"/>
                                  <w:sz w:val="20"/>
                                  <w:szCs w:val="24"/>
                                  <w:lang w:eastAsia="ru-RU"/>
                                </w:rPr>
                              </w:pPr>
                              <w:r w:rsidRPr="000E54BF">
                                <w:rPr>
                                  <w:rFonts w:ascii="Times New Roman" w:eastAsia="Times New Roman" w:hAnsi="Times New Roman"/>
                                  <w:color w:val="000000"/>
                                  <w:sz w:val="20"/>
                                  <w:szCs w:val="24"/>
                                  <w:lang w:eastAsia="ru-RU"/>
                                </w:rPr>
                                <w:t>М.П.</w:t>
                              </w: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«___»______________ 20____г</w:t>
                              </w:r>
                            </w:p>
                          </w:tc>
                        </w:tr>
                      </w:tbl>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tc>
                    <w:tc>
                      <w:tcPr>
                        <w:tcW w:w="4927" w:type="dxa"/>
                      </w:tcPr>
                      <w:p w:rsidR="000E54BF" w:rsidRPr="000E54BF" w:rsidRDefault="000E54BF" w:rsidP="000E54BF">
                        <w:pPr>
                          <w:spacing w:after="0" w:line="240" w:lineRule="auto"/>
                          <w:ind w:left="34" w:right="-118"/>
                          <w:jc w:val="both"/>
                          <w:rPr>
                            <w:rFonts w:ascii="Times New Roman" w:eastAsia="Times New Roman" w:hAnsi="Times New Roman"/>
                            <w:b/>
                            <w:color w:val="000000"/>
                            <w:sz w:val="24"/>
                            <w:szCs w:val="24"/>
                            <w:lang w:eastAsia="ru-RU"/>
                          </w:rPr>
                        </w:pPr>
                      </w:p>
                    </w:tc>
                  </w:tr>
                </w:tbl>
                <w:p w:rsidR="000E54BF" w:rsidRPr="000E54BF" w:rsidRDefault="000E54BF" w:rsidP="000E54BF">
                  <w:pPr>
                    <w:spacing w:after="0" w:line="240" w:lineRule="auto"/>
                    <w:ind w:left="743"/>
                    <w:jc w:val="both"/>
                    <w:rPr>
                      <w:rFonts w:ascii="Times New Roman" w:eastAsia="Times New Roman" w:hAnsi="Times New Roman"/>
                      <w:b/>
                      <w:color w:val="000000"/>
                      <w:sz w:val="24"/>
                      <w:szCs w:val="24"/>
                      <w:lang w:eastAsia="ru-RU"/>
                    </w:rPr>
                  </w:pPr>
                </w:p>
              </w:tc>
              <w:tc>
                <w:tcPr>
                  <w:tcW w:w="9146" w:type="dxa"/>
                </w:tcPr>
                <w:p w:rsidR="000E54BF" w:rsidRPr="000E54BF" w:rsidRDefault="000E54BF" w:rsidP="000E54BF">
                  <w:pPr>
                    <w:spacing w:after="0" w:line="240" w:lineRule="auto"/>
                    <w:ind w:left="4604" w:right="-1289"/>
                    <w:jc w:val="both"/>
                    <w:rPr>
                      <w:rFonts w:ascii="Times New Roman" w:eastAsia="Times New Roman" w:hAnsi="Times New Roman"/>
                      <w:b/>
                      <w:color w:val="000000"/>
                      <w:sz w:val="24"/>
                      <w:szCs w:val="24"/>
                      <w:lang w:eastAsia="ru-RU"/>
                    </w:rPr>
                  </w:pPr>
                </w:p>
              </w:tc>
            </w:tr>
          </w:tbl>
          <w:p w:rsidR="000E54BF" w:rsidRPr="000E54BF" w:rsidRDefault="000E54BF" w:rsidP="000E54BF">
            <w:pPr>
              <w:spacing w:after="0" w:line="240" w:lineRule="auto"/>
              <w:jc w:val="both"/>
              <w:rPr>
                <w:rFonts w:ascii="Times New Roman" w:eastAsia="Times New Roman" w:hAnsi="Times New Roman"/>
                <w:color w:val="000000"/>
                <w:lang w:eastAsia="ru-RU"/>
              </w:rPr>
            </w:pPr>
          </w:p>
        </w:tc>
      </w:tr>
    </w:tbl>
    <w:tbl>
      <w:tblPr>
        <w:tblStyle w:val="26"/>
        <w:tblW w:w="4503" w:type="dxa"/>
        <w:tblInd w:w="10785" w:type="dxa"/>
        <w:tblLook w:val="04A0" w:firstRow="1" w:lastRow="0" w:firstColumn="1" w:lastColumn="0" w:noHBand="0" w:noVBand="1"/>
      </w:tblPr>
      <w:tblGrid>
        <w:gridCol w:w="4503"/>
      </w:tblGrid>
      <w:tr w:rsidR="000E54BF" w:rsidRPr="000E54BF" w:rsidTr="00BC4CD1">
        <w:tc>
          <w:tcPr>
            <w:tcW w:w="4503" w:type="dxa"/>
            <w:tcBorders>
              <w:top w:val="nil"/>
              <w:left w:val="nil"/>
              <w:bottom w:val="nil"/>
              <w:right w:val="nil"/>
            </w:tcBorders>
            <w:shd w:val="clear" w:color="auto" w:fill="auto"/>
          </w:tcPr>
          <w:p w:rsidR="000E54BF" w:rsidRPr="000E54BF" w:rsidRDefault="000E54BF" w:rsidP="000E54BF">
            <w:pPr>
              <w:pageBreakBefore/>
              <w:tabs>
                <w:tab w:val="left" w:pos="13075"/>
              </w:tabs>
              <w:spacing w:after="0" w:line="240" w:lineRule="auto"/>
              <w:outlineLvl w:val="4"/>
              <w:rPr>
                <w:rFonts w:ascii="Times New Roman" w:hAnsi="Times New Roman"/>
                <w:iCs/>
                <w:color w:val="000000"/>
                <w:sz w:val="24"/>
                <w:szCs w:val="24"/>
                <w:lang w:eastAsia="ru-RU"/>
              </w:rPr>
            </w:pPr>
            <w:r w:rsidRPr="000E54BF">
              <w:rPr>
                <w:rFonts w:ascii="Times New Roman" w:hAnsi="Times New Roman"/>
                <w:i/>
                <w:iCs/>
                <w:color w:val="000000"/>
                <w:sz w:val="24"/>
                <w:szCs w:val="24"/>
                <w:lang w:eastAsia="ru-RU"/>
              </w:rPr>
              <w:lastRenderedPageBreak/>
              <w:br w:type="page"/>
            </w:r>
            <w:r w:rsidRPr="000E54BF">
              <w:rPr>
                <w:rFonts w:ascii="Times New Roman" w:hAnsi="Times New Roman"/>
                <w:iCs/>
                <w:color w:val="000000"/>
                <w:sz w:val="24"/>
                <w:szCs w:val="24"/>
                <w:lang w:eastAsia="ru-RU"/>
              </w:rPr>
              <w:t xml:space="preserve">    Приложение 3 </w:t>
            </w:r>
          </w:p>
          <w:p w:rsidR="000E54BF" w:rsidRPr="000E54BF" w:rsidRDefault="000E54BF" w:rsidP="000E54BF">
            <w:pPr>
              <w:ind w:left="453" w:hanging="743"/>
              <w:rPr>
                <w:rFonts w:ascii="Times New Roman" w:hAnsi="Times New Roman"/>
                <w:color w:val="000000"/>
                <w:sz w:val="24"/>
                <w:szCs w:val="24"/>
                <w:lang w:eastAsia="ru-RU"/>
              </w:rPr>
            </w:pPr>
            <w:r w:rsidRPr="000E54BF">
              <w:rPr>
                <w:rFonts w:ascii="Times New Roman" w:hAnsi="Times New Roman"/>
                <w:color w:val="000000"/>
                <w:sz w:val="24"/>
                <w:szCs w:val="24"/>
                <w:lang w:eastAsia="ru-RU"/>
              </w:rPr>
              <w:t xml:space="preserve">        к Договору </w:t>
            </w:r>
            <w:bookmarkStart w:id="4" w:name="__DdeLink__35525_927027112"/>
            <w:r w:rsidRPr="000E54BF">
              <w:rPr>
                <w:rFonts w:ascii="Times New Roman" w:hAnsi="Times New Roman"/>
                <w:iCs/>
                <w:color w:val="000000"/>
                <w:sz w:val="24"/>
                <w:lang w:eastAsia="ru-RU"/>
              </w:rPr>
              <w:t xml:space="preserve">№ _____ </w:t>
            </w:r>
            <w:proofErr w:type="gramStart"/>
            <w:r w:rsidRPr="000E54BF">
              <w:rPr>
                <w:rFonts w:ascii="Times New Roman" w:hAnsi="Times New Roman"/>
                <w:iCs/>
                <w:color w:val="000000"/>
                <w:sz w:val="24"/>
                <w:lang w:eastAsia="ru-RU"/>
              </w:rPr>
              <w:t>от</w:t>
            </w:r>
            <w:proofErr w:type="gramEnd"/>
            <w:r w:rsidRPr="000E54BF">
              <w:rPr>
                <w:rFonts w:ascii="Times New Roman" w:hAnsi="Times New Roman"/>
                <w:iCs/>
                <w:color w:val="000000"/>
                <w:sz w:val="24"/>
                <w:lang w:eastAsia="ru-RU"/>
              </w:rPr>
              <w:t xml:space="preserve"> ____________</w:t>
            </w:r>
            <w:bookmarkEnd w:id="4"/>
          </w:p>
        </w:tc>
      </w:tr>
    </w:tbl>
    <w:p w:rsidR="000E54BF" w:rsidRPr="000E54BF" w:rsidRDefault="000E54BF" w:rsidP="000E54BF">
      <w:pPr>
        <w:spacing w:after="0" w:line="240" w:lineRule="auto"/>
        <w:jc w:val="center"/>
        <w:rPr>
          <w:rFonts w:ascii="Times New Roman" w:eastAsia="Times New Roman" w:hAnsi="Times New Roman"/>
          <w:b/>
          <w:bCs/>
          <w:color w:val="000000"/>
          <w:sz w:val="24"/>
          <w:lang w:eastAsia="ru-RU"/>
        </w:rPr>
      </w:pPr>
      <w:r w:rsidRPr="000E54BF">
        <w:rPr>
          <w:rFonts w:ascii="Times New Roman" w:eastAsia="Times New Roman" w:hAnsi="Times New Roman"/>
          <w:b/>
          <w:bCs/>
          <w:color w:val="000000"/>
          <w:sz w:val="24"/>
          <w:lang w:eastAsia="ru-RU"/>
        </w:rPr>
        <w:t>КАЛЕНДАРНЫЙ ПЛАН </w:t>
      </w:r>
    </w:p>
    <w:p w:rsidR="000E54BF" w:rsidRPr="000E54BF" w:rsidRDefault="000E54BF" w:rsidP="000E54BF">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Fonts w:ascii="Times New Roman" w:eastAsia="Times New Roman" w:hAnsi="Times New Roman"/>
          <w:bCs/>
          <w:color w:val="000000"/>
          <w:lang w:eastAsia="ru-RU"/>
        </w:rPr>
      </w:pPr>
      <w:r w:rsidRPr="000E54BF">
        <w:rPr>
          <w:rFonts w:ascii="Times New Roman" w:eastAsia="Times New Roman" w:hAnsi="Times New Roman"/>
          <w:bCs/>
          <w:color w:val="000000"/>
          <w:lang w:eastAsia="ru-RU"/>
        </w:rPr>
        <w:t xml:space="preserve">услуг по Договору _____ </w:t>
      </w:r>
      <w:proofErr w:type="gramStart"/>
      <w:r w:rsidRPr="000E54BF">
        <w:rPr>
          <w:rFonts w:ascii="Times New Roman" w:eastAsia="Times New Roman" w:hAnsi="Times New Roman"/>
          <w:bCs/>
          <w:color w:val="000000"/>
          <w:lang w:eastAsia="ru-RU"/>
        </w:rPr>
        <w:t>от</w:t>
      </w:r>
      <w:proofErr w:type="gramEnd"/>
      <w:r w:rsidRPr="000E54BF">
        <w:rPr>
          <w:rFonts w:ascii="Times New Roman" w:eastAsia="Times New Roman" w:hAnsi="Times New Roman"/>
          <w:bCs/>
          <w:color w:val="000000"/>
          <w:lang w:eastAsia="ru-RU"/>
        </w:rPr>
        <w:t xml:space="preserve"> ____________</w:t>
      </w:r>
    </w:p>
    <w:p w:rsidR="000E54BF" w:rsidRPr="000E54BF" w:rsidRDefault="000E54BF" w:rsidP="000E54BF">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Fonts w:ascii="Times New Roman" w:eastAsia="Times New Roman" w:hAnsi="Times New Roman"/>
          <w:color w:val="000000"/>
          <w:lang w:eastAsia="ru-RU"/>
        </w:rPr>
      </w:pPr>
    </w:p>
    <w:tbl>
      <w:tblPr>
        <w:tblW w:w="15168" w:type="dxa"/>
        <w:tblInd w:w="15" w:type="dxa"/>
        <w:tblLayout w:type="fixed"/>
        <w:tblCellMar>
          <w:top w:w="15" w:type="dxa"/>
          <w:left w:w="15" w:type="dxa"/>
          <w:bottom w:w="15" w:type="dxa"/>
          <w:right w:w="15" w:type="dxa"/>
        </w:tblCellMar>
        <w:tblLook w:val="04A0" w:firstRow="1" w:lastRow="0" w:firstColumn="1" w:lastColumn="0" w:noHBand="0" w:noVBand="1"/>
      </w:tblPr>
      <w:tblGrid>
        <w:gridCol w:w="843"/>
        <w:gridCol w:w="4544"/>
        <w:gridCol w:w="1559"/>
        <w:gridCol w:w="1418"/>
        <w:gridCol w:w="2551"/>
        <w:gridCol w:w="4253"/>
      </w:tblGrid>
      <w:tr w:rsidR="000E54BF" w:rsidRPr="000E54BF" w:rsidTr="00BC4CD1">
        <w:trPr>
          <w:trHeight w:val="20"/>
        </w:trPr>
        <w:tc>
          <w:tcPr>
            <w:tcW w:w="843" w:type="dxa"/>
            <w:tcBorders>
              <w:top w:val="single" w:sz="6" w:space="0" w:color="000000"/>
              <w:left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57"/>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 этапа </w:t>
            </w:r>
            <w:r w:rsidRPr="000E54BF">
              <w:rPr>
                <w:rFonts w:ascii="Times New Roman" w:eastAsia="Times New Roman" w:hAnsi="Times New Roman"/>
                <w:b/>
                <w:bCs/>
                <w:color w:val="000000"/>
                <w:lang w:eastAsia="ru-RU"/>
              </w:rPr>
              <w:br/>
              <w:t>услуги</w:t>
            </w:r>
          </w:p>
        </w:tc>
        <w:tc>
          <w:tcPr>
            <w:tcW w:w="4544" w:type="dxa"/>
            <w:tcBorders>
              <w:top w:val="single" w:sz="6" w:space="0" w:color="000000"/>
              <w:left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57"/>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Наименование этапа услуги</w:t>
            </w:r>
          </w:p>
        </w:tc>
        <w:tc>
          <w:tcPr>
            <w:tcW w:w="1559" w:type="dxa"/>
            <w:tcBorders>
              <w:top w:val="single" w:sz="6" w:space="0" w:color="000000"/>
              <w:left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15" w:right="-15"/>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Ориентировочный срок оказания</w:t>
            </w:r>
          </w:p>
        </w:tc>
        <w:tc>
          <w:tcPr>
            <w:tcW w:w="1418" w:type="dxa"/>
            <w:tcBorders>
              <w:top w:val="single" w:sz="6" w:space="0" w:color="000000"/>
              <w:left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15" w:right="-16"/>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Цена этапа,        руб. РБ</w:t>
            </w:r>
          </w:p>
        </w:tc>
        <w:tc>
          <w:tcPr>
            <w:tcW w:w="2551" w:type="dxa"/>
            <w:tcBorders>
              <w:top w:val="single" w:sz="6" w:space="0" w:color="000000"/>
              <w:left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126" w:right="31"/>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Порядок и сроки платежей</w:t>
            </w:r>
          </w:p>
        </w:tc>
        <w:tc>
          <w:tcPr>
            <w:tcW w:w="4253" w:type="dxa"/>
            <w:tcBorders>
              <w:top w:val="single" w:sz="6" w:space="0" w:color="000000"/>
              <w:left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15"/>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Отчетность о полученных результатах услуги</w:t>
            </w:r>
          </w:p>
        </w:tc>
      </w:tr>
      <w:tr w:rsidR="000E54BF" w:rsidRPr="000E54BF" w:rsidTr="00BC4CD1">
        <w:trPr>
          <w:trHeight w:val="20"/>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57"/>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1</w:t>
            </w:r>
          </w:p>
        </w:tc>
        <w:tc>
          <w:tcPr>
            <w:tcW w:w="45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57"/>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57"/>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57"/>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57"/>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5</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ind w:left="-57" w:right="-57"/>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6</w:t>
            </w:r>
          </w:p>
        </w:tc>
      </w:tr>
      <w:tr w:rsidR="000E54BF" w:rsidRPr="000E54BF" w:rsidTr="00BC4CD1">
        <w:trPr>
          <w:trHeight w:val="3386"/>
        </w:trPr>
        <w:tc>
          <w:tcPr>
            <w:tcW w:w="843"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b/>
                <w:bCs/>
                <w:color w:val="000000"/>
                <w:lang w:eastAsia="ru-RU"/>
              </w:rPr>
            </w:pPr>
            <w:r w:rsidRPr="000E54BF">
              <w:rPr>
                <w:rFonts w:ascii="Times New Roman" w:eastAsia="Times New Roman" w:hAnsi="Times New Roman"/>
                <w:b/>
                <w:bCs/>
                <w:color w:val="000000"/>
                <w:lang w:eastAsia="ru-RU"/>
              </w:rPr>
              <w:t>1</w:t>
            </w:r>
          </w:p>
        </w:tc>
        <w:tc>
          <w:tcPr>
            <w:tcW w:w="4544"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numPr>
                <w:ilvl w:val="0"/>
                <w:numId w:val="17"/>
              </w:numPr>
              <w:spacing w:line="240" w:lineRule="exact"/>
              <w:ind w:left="278" w:hanging="278"/>
              <w:contextualSpacing/>
              <w:rPr>
                <w:rFonts w:ascii="Times New Roman" w:hAnsi="Times New Roman"/>
                <w:color w:val="000000"/>
              </w:rPr>
            </w:pPr>
            <w:r w:rsidRPr="000E54BF">
              <w:rPr>
                <w:rFonts w:ascii="Times New Roman" w:hAnsi="Times New Roman"/>
                <w:color w:val="000000"/>
              </w:rPr>
              <w:t>приобретение двух серий референтного (оригинального) лекарственного препарата (в объёме, необходимом для проведения теста сравнительной кинетики растворения, контроля качества, биоэквивалентного исследований);</w:t>
            </w:r>
          </w:p>
          <w:p w:rsidR="000E54BF" w:rsidRPr="000E54BF" w:rsidRDefault="000E54BF" w:rsidP="000E54BF">
            <w:pPr>
              <w:numPr>
                <w:ilvl w:val="0"/>
                <w:numId w:val="17"/>
              </w:numPr>
              <w:spacing w:line="240" w:lineRule="exact"/>
              <w:ind w:left="278" w:hanging="278"/>
              <w:contextualSpacing/>
              <w:rPr>
                <w:rFonts w:ascii="Times New Roman" w:hAnsi="Times New Roman"/>
                <w:color w:val="000000"/>
              </w:rPr>
            </w:pPr>
            <w:r w:rsidRPr="000E54BF">
              <w:rPr>
                <w:rFonts w:ascii="Times New Roman" w:hAnsi="Times New Roman"/>
                <w:color w:val="000000"/>
              </w:rPr>
              <w:t xml:space="preserve">проведение контроля качества приобретенного референтного (оригинального) лекарственного препарата </w:t>
            </w:r>
            <w:r w:rsidRPr="000E54BF">
              <w:rPr>
                <w:rFonts w:ascii="Times New Roman" w:eastAsia="Times New Roman" w:hAnsi="Times New Roman"/>
                <w:sz w:val="24"/>
                <w:szCs w:val="24"/>
                <w:lang w:eastAsia="ru-RU"/>
              </w:rPr>
              <w:t xml:space="preserve">в испытательных лабораториях, аккредитованных в системе </w:t>
            </w:r>
            <w:r w:rsidRPr="000E54BF">
              <w:rPr>
                <w:rFonts w:ascii="Times New Roman" w:eastAsia="Times New Roman" w:hAnsi="Times New Roman"/>
                <w:sz w:val="24"/>
                <w:szCs w:val="24"/>
                <w:lang w:val="en-US" w:eastAsia="ru-RU"/>
              </w:rPr>
              <w:t>ISO </w:t>
            </w:r>
            <w:r w:rsidRPr="000E54BF">
              <w:rPr>
                <w:rFonts w:ascii="Times New Roman" w:eastAsia="Times New Roman" w:hAnsi="Times New Roman"/>
                <w:sz w:val="24"/>
                <w:szCs w:val="24"/>
                <w:lang w:eastAsia="ru-RU"/>
              </w:rPr>
              <w:t xml:space="preserve">17025 </w:t>
            </w:r>
            <w:r w:rsidRPr="000E54BF">
              <w:rPr>
                <w:rFonts w:ascii="Times New Roman" w:hAnsi="Times New Roman"/>
                <w:color w:val="000000"/>
              </w:rPr>
              <w:t>по показателю «Количественное определение» при отсутствии сертификата качества;</w:t>
            </w:r>
          </w:p>
          <w:p w:rsidR="000E54BF" w:rsidRPr="000E54BF" w:rsidRDefault="000E54BF" w:rsidP="000E54BF">
            <w:pPr>
              <w:numPr>
                <w:ilvl w:val="0"/>
                <w:numId w:val="17"/>
              </w:numPr>
              <w:tabs>
                <w:tab w:val="left" w:pos="4608"/>
                <w:tab w:val="left" w:pos="5040"/>
                <w:tab w:val="left" w:pos="5328"/>
                <w:tab w:val="left" w:pos="6480"/>
                <w:tab w:val="left" w:pos="6768"/>
                <w:tab w:val="left" w:pos="7488"/>
                <w:tab w:val="left" w:pos="7776"/>
                <w:tab w:val="left" w:pos="13968"/>
              </w:tabs>
              <w:spacing w:line="240" w:lineRule="exact"/>
              <w:ind w:left="278" w:hanging="278"/>
              <w:contextualSpacing/>
              <w:jc w:val="both"/>
              <w:rPr>
                <w:rFonts w:ascii="Times New Roman" w:hAnsi="Times New Roman"/>
                <w:color w:val="000000"/>
              </w:rPr>
            </w:pPr>
            <w:r w:rsidRPr="000E54BF">
              <w:rPr>
                <w:rFonts w:ascii="Times New Roman" w:hAnsi="Times New Roman"/>
                <w:color w:val="000000"/>
              </w:rPr>
              <w:t>проведение валидации теста сравнительной кинетики растворения (ТСКР), проведение ТСКР исследуемых препаратов.</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0E54BF" w:rsidRPr="000E54BF" w:rsidRDefault="000E54BF" w:rsidP="000E54BF">
            <w:pPr>
              <w:spacing w:after="0" w:line="240" w:lineRule="exact"/>
              <w:jc w:val="center"/>
              <w:rPr>
                <w:rFonts w:ascii="Times New Roman" w:eastAsia="Times New Roman" w:hAnsi="Times New Roman"/>
                <w:color w:val="000000"/>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bCs/>
                <w:color w:val="00000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exact"/>
              <w:ind w:right="127"/>
              <w:jc w:val="center"/>
              <w:rPr>
                <w:rFonts w:ascii="Times New Roman" w:eastAsia="Times New Roman" w:hAnsi="Times New Roman"/>
                <w:bCs/>
                <w:color w:val="000000"/>
                <w:lang w:eastAsia="ru-RU"/>
              </w:rPr>
            </w:pPr>
            <w:r w:rsidRPr="000E54BF">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1.</w:t>
            </w: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numPr>
                <w:ilvl w:val="0"/>
                <w:numId w:val="18"/>
              </w:numPr>
              <w:spacing w:after="0" w:line="240" w:lineRule="auto"/>
              <w:ind w:left="269" w:hanging="219"/>
              <w:contextualSpacing/>
              <w:rPr>
                <w:rFonts w:ascii="Times New Roman" w:hAnsi="Times New Roman"/>
                <w:color w:val="000000"/>
              </w:rPr>
            </w:pPr>
            <w:r w:rsidRPr="000E54BF">
              <w:rPr>
                <w:rFonts w:ascii="Times New Roman" w:hAnsi="Times New Roman"/>
                <w:color w:val="000000"/>
              </w:rPr>
              <w:t>отчёт по валидации ТСКР;</w:t>
            </w:r>
          </w:p>
          <w:p w:rsidR="000E54BF" w:rsidRPr="000E54BF" w:rsidRDefault="000E54BF" w:rsidP="000E54BF">
            <w:pPr>
              <w:numPr>
                <w:ilvl w:val="0"/>
                <w:numId w:val="18"/>
              </w:numPr>
              <w:spacing w:after="0" w:line="240" w:lineRule="auto"/>
              <w:ind w:left="269" w:hanging="219"/>
              <w:contextualSpacing/>
              <w:rPr>
                <w:rFonts w:ascii="Times New Roman" w:hAnsi="Times New Roman"/>
                <w:color w:val="000000"/>
              </w:rPr>
            </w:pPr>
            <w:r w:rsidRPr="000E54BF">
              <w:rPr>
                <w:rFonts w:ascii="Times New Roman" w:hAnsi="Times New Roman"/>
                <w:color w:val="000000"/>
              </w:rPr>
              <w:t>отчёт ТСКР;</w:t>
            </w:r>
          </w:p>
          <w:p w:rsidR="000E54BF" w:rsidRPr="000E54BF" w:rsidRDefault="000E54BF" w:rsidP="000E54BF">
            <w:pPr>
              <w:numPr>
                <w:ilvl w:val="0"/>
                <w:numId w:val="18"/>
              </w:numPr>
              <w:spacing w:after="0" w:line="240" w:lineRule="auto"/>
              <w:ind w:left="269" w:hanging="219"/>
              <w:contextualSpacing/>
              <w:rPr>
                <w:rFonts w:ascii="Times New Roman" w:hAnsi="Times New Roman"/>
                <w:color w:val="000000"/>
              </w:rPr>
            </w:pPr>
            <w:r w:rsidRPr="000E54BF">
              <w:rPr>
                <w:rFonts w:ascii="Times New Roman" w:hAnsi="Times New Roman"/>
                <w:color w:val="000000"/>
              </w:rPr>
              <w:t>сертификат качества референтного (оригинального) лекарственного препарата;</w:t>
            </w:r>
          </w:p>
          <w:p w:rsidR="000E54BF" w:rsidRPr="000E54BF" w:rsidRDefault="000E54BF" w:rsidP="000E54BF">
            <w:pPr>
              <w:numPr>
                <w:ilvl w:val="0"/>
                <w:numId w:val="18"/>
              </w:numPr>
              <w:spacing w:after="0" w:line="240" w:lineRule="exact"/>
              <w:ind w:left="269" w:right="127" w:hanging="219"/>
              <w:contextualSpacing/>
              <w:rPr>
                <w:rFonts w:ascii="Times New Roman" w:hAnsi="Times New Roman"/>
                <w:color w:val="000000"/>
              </w:rPr>
            </w:pPr>
            <w:r w:rsidRPr="000E54BF">
              <w:rPr>
                <w:rFonts w:ascii="Times New Roman" w:hAnsi="Times New Roman"/>
                <w:color w:val="000000"/>
              </w:rPr>
              <w:t>акт сдачи-приемки оказанных услуг по этапу 1 в 2 экз.</w:t>
            </w:r>
          </w:p>
        </w:tc>
      </w:tr>
      <w:tr w:rsidR="000E54BF" w:rsidRPr="000E54BF" w:rsidTr="00BC4CD1">
        <w:trPr>
          <w:trHeight w:val="2940"/>
        </w:trPr>
        <w:tc>
          <w:tcPr>
            <w:tcW w:w="843" w:type="dxa"/>
            <w:tcBorders>
              <w:top w:val="single" w:sz="6" w:space="0" w:color="000000"/>
              <w:left w:val="single" w:sz="6" w:space="0" w:color="000000"/>
              <w:bottom w:val="single" w:sz="4" w:space="0" w:color="auto"/>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bCs/>
                <w:color w:val="000000"/>
                <w:lang w:eastAsia="ru-RU"/>
              </w:rPr>
            </w:pPr>
            <w:bookmarkStart w:id="5" w:name="OLE_LINK2"/>
            <w:bookmarkStart w:id="6" w:name="OLE_LINK1"/>
            <w:bookmarkEnd w:id="5"/>
            <w:bookmarkEnd w:id="6"/>
            <w:r w:rsidRPr="000E54BF">
              <w:rPr>
                <w:rFonts w:ascii="Times New Roman" w:eastAsia="Times New Roman" w:hAnsi="Times New Roman"/>
                <w:b/>
                <w:bCs/>
                <w:color w:val="000000"/>
                <w:lang w:eastAsia="ru-RU"/>
              </w:rPr>
              <w:t>2</w:t>
            </w:r>
          </w:p>
        </w:tc>
        <w:tc>
          <w:tcPr>
            <w:tcW w:w="4544" w:type="dxa"/>
            <w:tcBorders>
              <w:top w:val="single" w:sz="6" w:space="0" w:color="000000"/>
              <w:left w:val="single" w:sz="6" w:space="0" w:color="000000"/>
              <w:bottom w:val="single" w:sz="4" w:space="0" w:color="auto"/>
              <w:right w:val="single" w:sz="6" w:space="0" w:color="000000"/>
            </w:tcBorders>
            <w:shd w:val="clear" w:color="auto" w:fill="auto"/>
          </w:tcPr>
          <w:p w:rsidR="000E54BF" w:rsidRPr="000E54BF" w:rsidRDefault="000E54BF" w:rsidP="000E54BF">
            <w:pPr>
              <w:numPr>
                <w:ilvl w:val="0"/>
                <w:numId w:val="17"/>
              </w:numPr>
              <w:tabs>
                <w:tab w:val="left" w:pos="418"/>
              </w:tabs>
              <w:spacing w:line="240" w:lineRule="exact"/>
              <w:ind w:left="276" w:hanging="276"/>
              <w:contextualSpacing/>
              <w:rPr>
                <w:rFonts w:ascii="Times New Roman" w:hAnsi="Times New Roman"/>
                <w:color w:val="000000"/>
              </w:rPr>
            </w:pPr>
            <w:r w:rsidRPr="000E54BF">
              <w:rPr>
                <w:rFonts w:ascii="Times New Roman" w:hAnsi="Times New Roman"/>
                <w:color w:val="000000"/>
              </w:rPr>
              <w:t>разработка протоколов биоэквивалентных исследований, брошюры исследователя, форм информированного согласия, информации для пациента, карт отбора проб, индивидуальных регистрационных карт, древа решений по выбору референтного лекарственного препарата;</w:t>
            </w:r>
          </w:p>
          <w:p w:rsidR="000E54BF" w:rsidRPr="000E54BF" w:rsidRDefault="000E54BF" w:rsidP="000E54BF">
            <w:pPr>
              <w:numPr>
                <w:ilvl w:val="0"/>
                <w:numId w:val="17"/>
              </w:numPr>
              <w:tabs>
                <w:tab w:val="left" w:pos="418"/>
              </w:tabs>
              <w:spacing w:line="240" w:lineRule="exact"/>
              <w:ind w:left="276" w:hanging="276"/>
              <w:contextualSpacing/>
              <w:rPr>
                <w:rFonts w:ascii="Times New Roman" w:hAnsi="Times New Roman"/>
                <w:color w:val="000000"/>
              </w:rPr>
            </w:pPr>
            <w:r w:rsidRPr="000E54BF">
              <w:rPr>
                <w:rFonts w:ascii="Times New Roman" w:hAnsi="Times New Roman"/>
                <w:color w:val="000000"/>
              </w:rPr>
              <w:t>подготовка и подача комплектов документов на получение разрешений на проведение биоэквивалентных исследований;</w:t>
            </w:r>
          </w:p>
          <w:p w:rsidR="000E54BF" w:rsidRPr="000E54BF" w:rsidRDefault="000E54BF" w:rsidP="000E54BF">
            <w:pPr>
              <w:numPr>
                <w:ilvl w:val="0"/>
                <w:numId w:val="17"/>
              </w:numPr>
              <w:tabs>
                <w:tab w:val="left" w:pos="276"/>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exact"/>
              <w:ind w:left="276" w:hanging="276"/>
              <w:contextualSpacing/>
              <w:jc w:val="both"/>
              <w:rPr>
                <w:rFonts w:ascii="Times New Roman" w:hAnsi="Times New Roman"/>
                <w:bCs/>
                <w:color w:val="000000"/>
              </w:rPr>
            </w:pPr>
            <w:r w:rsidRPr="000E54BF">
              <w:rPr>
                <w:rFonts w:ascii="Times New Roman" w:hAnsi="Times New Roman"/>
                <w:color w:val="000000"/>
              </w:rPr>
              <w:t>получение разрешений на проведение биоэквивалентных исследований;</w:t>
            </w: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0E54BF" w:rsidRPr="000E54BF" w:rsidRDefault="000E54BF" w:rsidP="000E54BF">
            <w:pPr>
              <w:spacing w:after="0" w:line="240" w:lineRule="exact"/>
              <w:jc w:val="center"/>
              <w:rPr>
                <w:rFonts w:ascii="Times New Roman" w:eastAsia="Times New Roman" w:hAnsi="Times New Roman"/>
                <w:color w:val="000000"/>
                <w:lang w:eastAsia="ru-RU"/>
              </w:rPr>
            </w:pPr>
          </w:p>
        </w:tc>
        <w:tc>
          <w:tcPr>
            <w:tcW w:w="1418" w:type="dxa"/>
            <w:tcBorders>
              <w:top w:val="single" w:sz="6" w:space="0" w:color="000000"/>
              <w:left w:val="single" w:sz="6" w:space="0" w:color="000000"/>
              <w:bottom w:val="single" w:sz="4" w:space="0" w:color="auto"/>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bCs/>
                <w:color w:val="000000"/>
                <w:lang w:eastAsia="ru-RU"/>
              </w:rPr>
            </w:pPr>
          </w:p>
        </w:tc>
        <w:tc>
          <w:tcPr>
            <w:tcW w:w="2551" w:type="dxa"/>
            <w:tcBorders>
              <w:top w:val="single" w:sz="6" w:space="0" w:color="000000"/>
              <w:left w:val="single" w:sz="6" w:space="0" w:color="000000"/>
              <w:bottom w:val="single" w:sz="4" w:space="0" w:color="auto"/>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bCs/>
                <w:color w:val="000000"/>
                <w:lang w:eastAsia="ru-RU"/>
              </w:rPr>
            </w:pPr>
            <w:r w:rsidRPr="000E54BF">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2.</w:t>
            </w:r>
          </w:p>
        </w:tc>
        <w:tc>
          <w:tcPr>
            <w:tcW w:w="4253" w:type="dxa"/>
            <w:tcBorders>
              <w:top w:val="single" w:sz="6" w:space="0" w:color="000000"/>
              <w:left w:val="single" w:sz="6" w:space="0" w:color="000000"/>
              <w:bottom w:val="single" w:sz="4" w:space="0" w:color="auto"/>
              <w:right w:val="single" w:sz="6" w:space="0" w:color="000000"/>
            </w:tcBorders>
            <w:shd w:val="clear" w:color="auto" w:fill="auto"/>
            <w:vAlign w:val="center"/>
          </w:tcPr>
          <w:p w:rsidR="000E54BF" w:rsidRPr="000E54BF" w:rsidRDefault="000E54BF" w:rsidP="000E54BF">
            <w:pPr>
              <w:numPr>
                <w:ilvl w:val="0"/>
                <w:numId w:val="18"/>
              </w:numPr>
              <w:spacing w:line="240" w:lineRule="exact"/>
              <w:ind w:left="269" w:right="127" w:hanging="219"/>
              <w:contextualSpacing/>
              <w:rPr>
                <w:rFonts w:ascii="Times New Roman" w:hAnsi="Times New Roman"/>
                <w:color w:val="000000"/>
              </w:rPr>
            </w:pPr>
            <w:r w:rsidRPr="000E54BF">
              <w:rPr>
                <w:rFonts w:ascii="Times New Roman" w:hAnsi="Times New Roman"/>
                <w:color w:val="000000"/>
              </w:rPr>
              <w:t>комплект документов биоэквивалентных исследований с указанием даты подачи его в уполномоченный орган;</w:t>
            </w:r>
          </w:p>
          <w:p w:rsidR="000E54BF" w:rsidRPr="000E54BF" w:rsidRDefault="000E54BF" w:rsidP="000E54BF">
            <w:pPr>
              <w:numPr>
                <w:ilvl w:val="0"/>
                <w:numId w:val="18"/>
              </w:numPr>
              <w:spacing w:after="0" w:line="240" w:lineRule="exact"/>
              <w:ind w:left="269" w:right="127" w:hanging="219"/>
              <w:contextualSpacing/>
              <w:rPr>
                <w:rFonts w:ascii="Times New Roman" w:hAnsi="Times New Roman"/>
                <w:color w:val="000000"/>
              </w:rPr>
            </w:pPr>
            <w:r w:rsidRPr="000E54BF">
              <w:rPr>
                <w:rFonts w:ascii="Times New Roman" w:hAnsi="Times New Roman"/>
                <w:color w:val="000000"/>
              </w:rPr>
              <w:t>копии разрешений на проведение биоэквивалентных исследований;</w:t>
            </w:r>
          </w:p>
          <w:p w:rsidR="000E54BF" w:rsidRPr="000E54BF" w:rsidRDefault="000E54BF" w:rsidP="000E54BF">
            <w:pPr>
              <w:numPr>
                <w:ilvl w:val="0"/>
                <w:numId w:val="18"/>
              </w:numPr>
              <w:spacing w:line="240" w:lineRule="exact"/>
              <w:ind w:left="269" w:right="127" w:hanging="219"/>
              <w:contextualSpacing/>
              <w:rPr>
                <w:rFonts w:ascii="Times New Roman" w:hAnsi="Times New Roman"/>
                <w:bCs/>
                <w:color w:val="000000"/>
              </w:rPr>
            </w:pPr>
            <w:r w:rsidRPr="000E54BF">
              <w:rPr>
                <w:rFonts w:ascii="Times New Roman" w:hAnsi="Times New Roman"/>
                <w:color w:val="000000"/>
              </w:rPr>
              <w:t>акт сдачи-приемки оказанных услуг по этапу 2 в 2 экз.</w:t>
            </w:r>
          </w:p>
        </w:tc>
      </w:tr>
      <w:tr w:rsidR="000E54BF" w:rsidRPr="000E54BF" w:rsidTr="00BC4CD1">
        <w:trPr>
          <w:cantSplit/>
          <w:trHeight w:val="20"/>
        </w:trPr>
        <w:tc>
          <w:tcPr>
            <w:tcW w:w="843" w:type="dxa"/>
            <w:tcBorders>
              <w:top w:val="single" w:sz="4" w:space="0" w:color="auto"/>
              <w:left w:val="single" w:sz="6" w:space="0" w:color="000000"/>
              <w:bottom w:val="single" w:sz="4"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lastRenderedPageBreak/>
              <w:t>3</w:t>
            </w:r>
          </w:p>
        </w:tc>
        <w:tc>
          <w:tcPr>
            <w:tcW w:w="4544" w:type="dxa"/>
            <w:tcBorders>
              <w:top w:val="single" w:sz="4" w:space="0" w:color="auto"/>
              <w:left w:val="single" w:sz="6" w:space="0" w:color="000000"/>
              <w:bottom w:val="single" w:sz="4" w:space="0" w:color="000000"/>
              <w:right w:val="single" w:sz="6" w:space="0" w:color="000000"/>
            </w:tcBorders>
            <w:shd w:val="clear" w:color="auto" w:fill="auto"/>
          </w:tcPr>
          <w:p w:rsidR="000E54BF" w:rsidRPr="000E54BF" w:rsidRDefault="000E54BF" w:rsidP="000E54BF">
            <w:pPr>
              <w:numPr>
                <w:ilvl w:val="0"/>
                <w:numId w:val="17"/>
              </w:numPr>
              <w:spacing w:after="0" w:line="240" w:lineRule="exact"/>
              <w:ind w:left="278" w:hanging="278"/>
              <w:contextualSpacing/>
              <w:rPr>
                <w:rFonts w:ascii="Times New Roman" w:hAnsi="Times New Roman"/>
                <w:color w:val="000000"/>
              </w:rPr>
            </w:pPr>
            <w:r w:rsidRPr="000E54BF">
              <w:rPr>
                <w:rFonts w:ascii="Times New Roman" w:hAnsi="Times New Roman"/>
                <w:color w:val="000000"/>
              </w:rPr>
              <w:t>подготовка (открытие) клинического центра к биоэквивалентным исследованиям;</w:t>
            </w:r>
          </w:p>
          <w:p w:rsidR="000E54BF" w:rsidRPr="000E54BF" w:rsidRDefault="000E54BF" w:rsidP="000E54BF">
            <w:pPr>
              <w:numPr>
                <w:ilvl w:val="0"/>
                <w:numId w:val="17"/>
              </w:numPr>
              <w:spacing w:after="0" w:line="240" w:lineRule="exact"/>
              <w:ind w:left="278" w:hanging="278"/>
              <w:contextualSpacing/>
              <w:rPr>
                <w:rFonts w:ascii="Times New Roman" w:hAnsi="Times New Roman"/>
                <w:color w:val="000000"/>
              </w:rPr>
            </w:pPr>
            <w:r w:rsidRPr="000E54BF">
              <w:rPr>
                <w:rFonts w:ascii="Times New Roman" w:hAnsi="Times New Roman"/>
                <w:color w:val="000000"/>
              </w:rPr>
              <w:t>проведение клинических этапов биоэквивалентных исследований;</w:t>
            </w:r>
          </w:p>
          <w:p w:rsidR="000E54BF" w:rsidRPr="000E54BF" w:rsidRDefault="000E54BF" w:rsidP="000E54BF">
            <w:pPr>
              <w:numPr>
                <w:ilvl w:val="0"/>
                <w:numId w:val="17"/>
              </w:numPr>
              <w:spacing w:after="0" w:line="240" w:lineRule="exact"/>
              <w:ind w:left="278" w:hanging="278"/>
              <w:jc w:val="both"/>
              <w:rPr>
                <w:rFonts w:ascii="Times New Roman" w:eastAsia="Times New Roman" w:hAnsi="Times New Roman"/>
                <w:bCs/>
                <w:color w:val="000000"/>
                <w:lang w:eastAsia="ru-RU"/>
              </w:rPr>
            </w:pPr>
            <w:r w:rsidRPr="000E54BF">
              <w:rPr>
                <w:rFonts w:ascii="Times New Roman" w:hAnsi="Times New Roman"/>
                <w:color w:val="000000"/>
              </w:rPr>
              <w:t>закрытие клинического центра после проведения клинических этапов биоэквивалентных исследований;</w:t>
            </w:r>
          </w:p>
        </w:tc>
        <w:tc>
          <w:tcPr>
            <w:tcW w:w="1559" w:type="dxa"/>
            <w:tcBorders>
              <w:top w:val="single" w:sz="4" w:space="0" w:color="auto"/>
              <w:left w:val="single" w:sz="6" w:space="0" w:color="000000"/>
              <w:bottom w:val="single" w:sz="4" w:space="0" w:color="000000"/>
              <w:right w:val="single" w:sz="6" w:space="0" w:color="000000"/>
            </w:tcBorders>
            <w:shd w:val="clear" w:color="auto" w:fill="auto"/>
          </w:tcPr>
          <w:p w:rsidR="000E54BF" w:rsidRPr="000E54BF" w:rsidRDefault="000E54BF" w:rsidP="000E54BF">
            <w:pPr>
              <w:spacing w:after="0" w:line="240" w:lineRule="exact"/>
              <w:jc w:val="center"/>
              <w:rPr>
                <w:rFonts w:ascii="Times New Roman" w:eastAsia="Times New Roman" w:hAnsi="Times New Roman"/>
                <w:color w:val="000000"/>
                <w:lang w:eastAsia="ru-RU"/>
              </w:rPr>
            </w:pPr>
          </w:p>
        </w:tc>
        <w:tc>
          <w:tcPr>
            <w:tcW w:w="1418" w:type="dxa"/>
            <w:tcBorders>
              <w:top w:val="single" w:sz="4" w:space="0" w:color="auto"/>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bCs/>
                <w:color w:val="000000"/>
                <w:lang w:eastAsia="ru-RU"/>
              </w:rPr>
            </w:pPr>
          </w:p>
        </w:tc>
        <w:tc>
          <w:tcPr>
            <w:tcW w:w="2551" w:type="dxa"/>
            <w:tcBorders>
              <w:top w:val="single" w:sz="4" w:space="0" w:color="auto"/>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bCs/>
                <w:color w:val="000000"/>
                <w:lang w:eastAsia="ru-RU"/>
              </w:rPr>
            </w:pPr>
            <w:r w:rsidRPr="000E54BF">
              <w:rPr>
                <w:rFonts w:ascii="Times New Roman" w:eastAsia="Times New Roman" w:hAnsi="Times New Roman"/>
                <w:bCs/>
                <w:color w:val="000000"/>
                <w:lang w:eastAsia="ru-RU"/>
              </w:rPr>
              <w:t xml:space="preserve">В течение 15 рабочих дней после подписания акта сдачи-приемки </w:t>
            </w:r>
            <w:proofErr w:type="gramStart"/>
            <w:r w:rsidRPr="000E54BF">
              <w:rPr>
                <w:rFonts w:ascii="Times New Roman" w:eastAsia="Times New Roman" w:hAnsi="Times New Roman"/>
                <w:bCs/>
                <w:color w:val="000000"/>
                <w:lang w:eastAsia="ru-RU"/>
              </w:rPr>
              <w:t>ока-</w:t>
            </w:r>
            <w:proofErr w:type="spellStart"/>
            <w:r w:rsidRPr="000E54BF">
              <w:rPr>
                <w:rFonts w:ascii="Times New Roman" w:eastAsia="Times New Roman" w:hAnsi="Times New Roman"/>
                <w:bCs/>
                <w:color w:val="000000"/>
                <w:lang w:eastAsia="ru-RU"/>
              </w:rPr>
              <w:t>занных</w:t>
            </w:r>
            <w:proofErr w:type="spellEnd"/>
            <w:proofErr w:type="gramEnd"/>
            <w:r w:rsidRPr="000E54BF">
              <w:rPr>
                <w:rFonts w:ascii="Times New Roman" w:eastAsia="Times New Roman" w:hAnsi="Times New Roman"/>
                <w:bCs/>
                <w:color w:val="000000"/>
                <w:lang w:eastAsia="ru-RU"/>
              </w:rPr>
              <w:t xml:space="preserve"> услуг по этапу 3.</w:t>
            </w:r>
          </w:p>
        </w:tc>
        <w:tc>
          <w:tcPr>
            <w:tcW w:w="4253" w:type="dxa"/>
            <w:tcBorders>
              <w:top w:val="single" w:sz="4" w:space="0" w:color="auto"/>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копия договора с клиническим центром;</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промежуточный отчет по клиническим этапам биоэквивалентных исследований;</w:t>
            </w:r>
          </w:p>
          <w:p w:rsidR="000E54BF" w:rsidRPr="000E54BF" w:rsidRDefault="000E54BF" w:rsidP="000E54BF">
            <w:pPr>
              <w:numPr>
                <w:ilvl w:val="0"/>
                <w:numId w:val="18"/>
              </w:numPr>
              <w:tabs>
                <w:tab w:val="left" w:pos="1440"/>
              </w:tabs>
              <w:spacing w:after="0" w:line="240" w:lineRule="exact"/>
              <w:ind w:left="269" w:hanging="219"/>
              <w:contextualSpacing/>
              <w:rPr>
                <w:rFonts w:ascii="Times New Roman" w:hAnsi="Times New Roman"/>
                <w:color w:val="000000"/>
              </w:rPr>
            </w:pPr>
            <w:r w:rsidRPr="000E54BF">
              <w:rPr>
                <w:rFonts w:ascii="Times New Roman" w:hAnsi="Times New Roman"/>
                <w:color w:val="000000"/>
              </w:rPr>
              <w:t>акт сдачи-приемки оказанных услуг по этапу 3 в 2 экз.</w:t>
            </w:r>
          </w:p>
          <w:p w:rsidR="000E54BF" w:rsidRPr="000E54BF" w:rsidRDefault="000E54BF" w:rsidP="000E54BF">
            <w:pPr>
              <w:tabs>
                <w:tab w:val="left" w:pos="1440"/>
              </w:tabs>
              <w:spacing w:after="0" w:line="240" w:lineRule="exact"/>
              <w:ind w:left="269" w:hanging="219"/>
              <w:contextualSpacing/>
              <w:rPr>
                <w:rFonts w:ascii="Times New Roman" w:hAnsi="Times New Roman"/>
                <w:color w:val="000000"/>
              </w:rPr>
            </w:pPr>
          </w:p>
        </w:tc>
      </w:tr>
      <w:tr w:rsidR="000E54BF" w:rsidRPr="000E54BF" w:rsidTr="00BC4CD1">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bCs/>
                <w:color w:val="000000"/>
                <w:lang w:eastAsia="ru-RU"/>
              </w:rPr>
            </w:pPr>
            <w:r w:rsidRPr="000E54BF">
              <w:rPr>
                <w:rFonts w:ascii="Times New Roman" w:eastAsia="Times New Roman" w:hAnsi="Times New Roman"/>
                <w:bCs/>
                <w:color w:val="000000"/>
                <w:lang w:eastAsia="ru-RU"/>
              </w:rPr>
              <w:t>4</w:t>
            </w:r>
          </w:p>
        </w:tc>
        <w:tc>
          <w:tcPr>
            <w:tcW w:w="4544"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numPr>
                <w:ilvl w:val="0"/>
                <w:numId w:val="17"/>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exact"/>
              <w:ind w:left="276" w:hanging="276"/>
              <w:contextualSpacing/>
              <w:rPr>
                <w:rFonts w:ascii="Times New Roman" w:hAnsi="Times New Roman"/>
                <w:color w:val="000000"/>
              </w:rPr>
            </w:pPr>
            <w:r w:rsidRPr="000E54BF">
              <w:rPr>
                <w:rFonts w:ascii="Times New Roman" w:hAnsi="Times New Roman"/>
                <w:color w:val="000000"/>
              </w:rPr>
              <w:t>проведение аналитической части биоэквивалентных исследований</w:t>
            </w: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spacing w:after="0" w:line="240" w:lineRule="exact"/>
              <w:jc w:val="center"/>
              <w:rPr>
                <w:rFonts w:ascii="Times New Roman" w:eastAsia="Times New Roman" w:hAnsi="Times New Roman"/>
                <w:color w:val="000000"/>
                <w:lang w:eastAsia="ru-RU"/>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bCs/>
                <w:color w:val="000000"/>
                <w:lang w:eastAsia="ru-RU"/>
              </w:rPr>
            </w:pPr>
          </w:p>
        </w:tc>
        <w:tc>
          <w:tcPr>
            <w:tcW w:w="2551" w:type="dxa"/>
            <w:tcBorders>
              <w:top w:val="single" w:sz="6" w:space="0" w:color="000000"/>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color w:val="000000"/>
                <w:lang w:eastAsia="ru-RU"/>
              </w:rPr>
            </w:pPr>
            <w:r w:rsidRPr="000E54BF">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4.</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отчет по валидации методики количественного определения лекарственного препарата;</w:t>
            </w:r>
          </w:p>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промежуточные отчеты по аналитическому этапу биоэквивалентных исследований;</w:t>
            </w:r>
          </w:p>
          <w:p w:rsidR="000E54BF" w:rsidRPr="000E54BF" w:rsidRDefault="000E54BF" w:rsidP="000E54BF">
            <w:pPr>
              <w:numPr>
                <w:ilvl w:val="0"/>
                <w:numId w:val="18"/>
              </w:numPr>
              <w:spacing w:after="0" w:line="240" w:lineRule="exact"/>
              <w:ind w:left="269" w:right="127" w:hanging="219"/>
              <w:contextualSpacing/>
              <w:jc w:val="both"/>
              <w:rPr>
                <w:rFonts w:ascii="Times New Roman" w:hAnsi="Times New Roman"/>
                <w:color w:val="000000"/>
              </w:rPr>
            </w:pPr>
            <w:r w:rsidRPr="000E54BF">
              <w:rPr>
                <w:rFonts w:ascii="Times New Roman" w:hAnsi="Times New Roman"/>
                <w:color w:val="000000"/>
              </w:rPr>
              <w:t>акт сдачи-приемки оказанных услуг по этапу 4 в 2 экз.</w:t>
            </w:r>
          </w:p>
        </w:tc>
      </w:tr>
      <w:tr w:rsidR="000E54BF" w:rsidRPr="000E54BF" w:rsidTr="00BC4CD1">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spacing w:after="0" w:line="240" w:lineRule="auto"/>
              <w:jc w:val="center"/>
              <w:rPr>
                <w:rFonts w:ascii="Times New Roman" w:eastAsia="Times New Roman" w:hAnsi="Times New Roman"/>
                <w:bCs/>
                <w:color w:val="000000"/>
                <w:lang w:eastAsia="ru-RU"/>
              </w:rPr>
            </w:pPr>
            <w:r w:rsidRPr="000E54BF">
              <w:rPr>
                <w:rFonts w:ascii="Times New Roman" w:eastAsia="Times New Roman" w:hAnsi="Times New Roman"/>
                <w:bCs/>
                <w:color w:val="000000"/>
                <w:lang w:eastAsia="ru-RU"/>
              </w:rPr>
              <w:t>5</w:t>
            </w:r>
          </w:p>
        </w:tc>
        <w:tc>
          <w:tcPr>
            <w:tcW w:w="4544"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numPr>
                <w:ilvl w:val="0"/>
                <w:numId w:val="17"/>
              </w:numPr>
              <w:spacing w:line="240" w:lineRule="exact"/>
              <w:ind w:left="276" w:hanging="276"/>
              <w:contextualSpacing/>
              <w:rPr>
                <w:rFonts w:ascii="Times New Roman" w:hAnsi="Times New Roman"/>
                <w:color w:val="000000"/>
              </w:rPr>
            </w:pPr>
            <w:r w:rsidRPr="000E54BF">
              <w:rPr>
                <w:rFonts w:ascii="Times New Roman" w:hAnsi="Times New Roman"/>
                <w:color w:val="000000"/>
              </w:rPr>
              <w:t>проведение статистической обработки  полученных данных;</w:t>
            </w:r>
          </w:p>
          <w:p w:rsidR="000E54BF" w:rsidRPr="000E54BF" w:rsidRDefault="000E54BF" w:rsidP="000E54BF">
            <w:pPr>
              <w:numPr>
                <w:ilvl w:val="0"/>
                <w:numId w:val="17"/>
              </w:numPr>
              <w:tabs>
                <w:tab w:val="left" w:pos="276"/>
                <w:tab w:val="left" w:pos="864"/>
                <w:tab w:val="left" w:pos="2160"/>
                <w:tab w:val="left" w:pos="2304"/>
                <w:tab w:val="left" w:pos="2592"/>
                <w:tab w:val="left" w:pos="5040"/>
                <w:tab w:val="left" w:pos="5328"/>
                <w:tab w:val="left" w:pos="6480"/>
                <w:tab w:val="left" w:pos="6768"/>
                <w:tab w:val="left" w:pos="7488"/>
                <w:tab w:val="left" w:pos="7776"/>
                <w:tab w:val="left" w:pos="13968"/>
              </w:tabs>
              <w:spacing w:after="0" w:line="240" w:lineRule="exact"/>
              <w:ind w:left="276" w:right="127" w:hanging="276"/>
              <w:contextualSpacing/>
              <w:jc w:val="both"/>
              <w:rPr>
                <w:rFonts w:ascii="Times New Roman" w:hAnsi="Times New Roman"/>
                <w:color w:val="000000"/>
              </w:rPr>
            </w:pPr>
            <w:r w:rsidRPr="000E54BF">
              <w:rPr>
                <w:rFonts w:ascii="Times New Roman" w:hAnsi="Times New Roman"/>
                <w:color w:val="000000"/>
              </w:rPr>
              <w:t>подготовка итоговых отчетов по проведенным биоэквивалентным исследованиям.</w:t>
            </w:r>
          </w:p>
        </w:tc>
        <w:tc>
          <w:tcPr>
            <w:tcW w:w="1559"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spacing w:after="0" w:line="240" w:lineRule="exact"/>
              <w:jc w:val="center"/>
              <w:rPr>
                <w:rFonts w:ascii="Times New Roman" w:eastAsia="Times New Roman" w:hAnsi="Times New Roman"/>
                <w:color w:val="000000"/>
                <w:lang w:eastAsia="ru-RU"/>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b/>
                <w:bCs/>
                <w:color w:val="000000"/>
                <w:lang w:eastAsia="ru-RU"/>
              </w:rPr>
            </w:pPr>
          </w:p>
        </w:tc>
        <w:tc>
          <w:tcPr>
            <w:tcW w:w="2551" w:type="dxa"/>
            <w:tcBorders>
              <w:top w:val="single" w:sz="6" w:space="0" w:color="000000"/>
              <w:left w:val="single" w:sz="6" w:space="0" w:color="000000"/>
              <w:bottom w:val="single" w:sz="4" w:space="0" w:color="000000"/>
              <w:right w:val="single" w:sz="6" w:space="0" w:color="000000"/>
            </w:tcBorders>
            <w:shd w:val="clear" w:color="auto" w:fill="auto"/>
            <w:vAlign w:val="center"/>
          </w:tcPr>
          <w:p w:rsidR="000E54BF" w:rsidRPr="000E54BF" w:rsidRDefault="000E54BF" w:rsidP="000E54BF">
            <w:pPr>
              <w:spacing w:after="0" w:line="240" w:lineRule="exact"/>
              <w:jc w:val="center"/>
              <w:rPr>
                <w:rFonts w:ascii="Times New Roman" w:eastAsia="Times New Roman" w:hAnsi="Times New Roman"/>
                <w:bCs/>
                <w:color w:val="000000"/>
                <w:lang w:eastAsia="ru-RU"/>
              </w:rPr>
            </w:pPr>
            <w:r w:rsidRPr="000E54BF">
              <w:rPr>
                <w:rFonts w:ascii="Times New Roman" w:eastAsia="Times New Roman" w:hAnsi="Times New Roman"/>
                <w:bCs/>
                <w:color w:val="000000"/>
                <w:lang w:eastAsia="ru-RU"/>
              </w:rPr>
              <w:t>В течение 15 рабочих дней после подписания акта сдачи-приемки оказанных услуг по этапу 5.</w:t>
            </w:r>
          </w:p>
        </w:tc>
        <w:tc>
          <w:tcPr>
            <w:tcW w:w="4253" w:type="dxa"/>
            <w:tcBorders>
              <w:top w:val="single" w:sz="6" w:space="0" w:color="000000"/>
              <w:left w:val="single" w:sz="6" w:space="0" w:color="000000"/>
              <w:bottom w:val="single" w:sz="4" w:space="0" w:color="000000"/>
              <w:right w:val="single" w:sz="6" w:space="0" w:color="000000"/>
            </w:tcBorders>
            <w:shd w:val="clear" w:color="auto" w:fill="auto"/>
          </w:tcPr>
          <w:p w:rsidR="000E54BF" w:rsidRPr="000E54BF" w:rsidRDefault="000E54BF" w:rsidP="000E54BF">
            <w:pPr>
              <w:numPr>
                <w:ilvl w:val="0"/>
                <w:numId w:val="20"/>
              </w:numPr>
              <w:spacing w:after="0" w:line="240" w:lineRule="auto"/>
              <w:ind w:left="264" w:hanging="288"/>
              <w:contextualSpacing/>
              <w:jc w:val="both"/>
              <w:rPr>
                <w:rFonts w:ascii="Times New Roman" w:hAnsi="Times New Roman"/>
                <w:color w:val="000000"/>
              </w:rPr>
            </w:pPr>
            <w:r w:rsidRPr="000E54BF">
              <w:rPr>
                <w:rFonts w:ascii="Times New Roman" w:hAnsi="Times New Roman"/>
                <w:color w:val="000000"/>
              </w:rPr>
              <w:t xml:space="preserve">итоговые отчеты, соответствующие требованиям Евразийского экономического союза и вся необходимая документация в соответствии п.3.2.17. договора; </w:t>
            </w:r>
          </w:p>
          <w:p w:rsidR="000E54BF" w:rsidRPr="000E54BF" w:rsidRDefault="000E54BF" w:rsidP="000E54BF">
            <w:pPr>
              <w:numPr>
                <w:ilvl w:val="0"/>
                <w:numId w:val="18"/>
              </w:numPr>
              <w:tabs>
                <w:tab w:val="left" w:pos="1440"/>
              </w:tabs>
              <w:spacing w:after="0" w:line="240" w:lineRule="exact"/>
              <w:ind w:left="269" w:right="127" w:hanging="219"/>
              <w:contextualSpacing/>
              <w:jc w:val="both"/>
              <w:rPr>
                <w:rFonts w:ascii="Times New Roman" w:hAnsi="Times New Roman"/>
                <w:color w:val="000000"/>
              </w:rPr>
            </w:pPr>
            <w:r w:rsidRPr="000E54BF">
              <w:rPr>
                <w:rFonts w:ascii="Times New Roman" w:hAnsi="Times New Roman"/>
                <w:color w:val="000000"/>
              </w:rPr>
              <w:t>акт сдачи-приемки оказанных услуг по этапу 5 в 2 экз.</w:t>
            </w:r>
          </w:p>
        </w:tc>
      </w:tr>
      <w:tr w:rsidR="000E54BF" w:rsidRPr="000E54BF" w:rsidTr="00BC4CD1">
        <w:trPr>
          <w:trHeight w:val="20"/>
        </w:trPr>
        <w:tc>
          <w:tcPr>
            <w:tcW w:w="69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both"/>
              <w:rPr>
                <w:rFonts w:ascii="Times New Roman" w:eastAsia="Times New Roman" w:hAnsi="Times New Roman"/>
                <w:bCs/>
                <w:color w:val="000000"/>
                <w:lang w:eastAsia="ru-RU"/>
              </w:rPr>
            </w:pPr>
            <w:r w:rsidRPr="000E54BF">
              <w:rPr>
                <w:rFonts w:ascii="Times New Roman" w:eastAsia="Times New Roman" w:hAnsi="Times New Roman"/>
                <w:b/>
                <w:bCs/>
                <w:color w:val="000000"/>
                <w:lang w:eastAsia="ru-RU"/>
              </w:rPr>
              <w:t>ВСЕГО:</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center"/>
              <w:rPr>
                <w:rFonts w:ascii="Times New Roman" w:eastAsia="Times New Roman" w:hAnsi="Times New Roman"/>
                <w:b/>
                <w:bCs/>
                <w:color w:val="000000"/>
                <w:lang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jc w:val="both"/>
              <w:rPr>
                <w:rFonts w:ascii="Times New Roman" w:eastAsia="Times New Roman" w:hAnsi="Times New Roman"/>
                <w:bCs/>
                <w:color w:val="000000"/>
                <w:lang w:eastAsia="ru-RU"/>
              </w:rPr>
            </w:pPr>
          </w:p>
        </w:tc>
        <w:tc>
          <w:tcPr>
            <w:tcW w:w="42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54BF" w:rsidRPr="000E54BF" w:rsidRDefault="000E54BF" w:rsidP="000E54BF">
            <w:pPr>
              <w:spacing w:after="0" w:line="240" w:lineRule="auto"/>
              <w:rPr>
                <w:rFonts w:ascii="Times New Roman" w:eastAsia="Times New Roman" w:hAnsi="Times New Roman"/>
                <w:bCs/>
                <w:color w:val="000000"/>
                <w:lang w:eastAsia="ru-RU"/>
              </w:rPr>
            </w:pPr>
          </w:p>
        </w:tc>
      </w:tr>
    </w:tbl>
    <w:p w:rsidR="000E54BF" w:rsidRPr="000E54BF" w:rsidRDefault="000E54BF" w:rsidP="000E54BF">
      <w:pPr>
        <w:rPr>
          <w:rFonts w:ascii="Times New Roman" w:eastAsia="Times New Roman" w:hAnsi="Times New Roman"/>
          <w:color w:val="000000"/>
          <w:lang w:eastAsia="ru-RU"/>
        </w:rPr>
      </w:pPr>
    </w:p>
    <w:tbl>
      <w:tblPr>
        <w:tblW w:w="14034" w:type="dxa"/>
        <w:tblInd w:w="1426" w:type="dxa"/>
        <w:tblLook w:val="01E0" w:firstRow="1" w:lastRow="1" w:firstColumn="1" w:lastColumn="1" w:noHBand="0" w:noVBand="0"/>
      </w:tblPr>
      <w:tblGrid>
        <w:gridCol w:w="6663"/>
        <w:gridCol w:w="7371"/>
      </w:tblGrid>
      <w:tr w:rsidR="000E54BF" w:rsidRPr="000E54BF" w:rsidTr="00BC4CD1">
        <w:trPr>
          <w:trHeight w:val="660"/>
        </w:trPr>
        <w:tc>
          <w:tcPr>
            <w:tcW w:w="6663" w:type="dxa"/>
          </w:tcPr>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от Заказчика:</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 </w:t>
            </w: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p>
          <w:p w:rsidR="000E54BF" w:rsidRPr="000E54BF" w:rsidRDefault="000E54BF" w:rsidP="000E54BF">
            <w:pPr>
              <w:spacing w:after="0" w:line="240" w:lineRule="auto"/>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 xml:space="preserve">_______________  </w:t>
            </w:r>
          </w:p>
          <w:p w:rsidR="000E54BF" w:rsidRPr="000E54BF" w:rsidRDefault="000E54BF" w:rsidP="000E54BF">
            <w:pPr>
              <w:spacing w:after="0" w:line="240" w:lineRule="auto"/>
              <w:jc w:val="both"/>
              <w:rPr>
                <w:rFonts w:ascii="Times New Roman" w:eastAsia="Times New Roman" w:hAnsi="Times New Roman"/>
                <w:color w:val="000000"/>
                <w:sz w:val="20"/>
                <w:szCs w:val="24"/>
                <w:lang w:eastAsia="ru-RU"/>
              </w:rPr>
            </w:pPr>
            <w:r w:rsidRPr="000E54BF">
              <w:rPr>
                <w:rFonts w:ascii="Times New Roman" w:eastAsia="Times New Roman" w:hAnsi="Times New Roman"/>
                <w:color w:val="000000"/>
                <w:sz w:val="20"/>
                <w:szCs w:val="24"/>
                <w:lang w:eastAsia="ru-RU"/>
              </w:rPr>
              <w:t>М.П.</w:t>
            </w:r>
          </w:p>
          <w:p w:rsidR="000E54BF" w:rsidRPr="000E54BF" w:rsidRDefault="000E54BF" w:rsidP="000E54BF">
            <w:pPr>
              <w:spacing w:after="0" w:line="240" w:lineRule="auto"/>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«___»______________ 20____г</w:t>
            </w:r>
          </w:p>
        </w:tc>
        <w:tc>
          <w:tcPr>
            <w:tcW w:w="7371" w:type="dxa"/>
          </w:tcPr>
          <w:p w:rsidR="000E54BF" w:rsidRPr="000E54BF" w:rsidRDefault="000E54BF" w:rsidP="000E54BF">
            <w:pPr>
              <w:spacing w:after="0" w:line="240" w:lineRule="auto"/>
              <w:ind w:left="34" w:right="-118"/>
              <w:jc w:val="both"/>
              <w:rPr>
                <w:rFonts w:ascii="Times New Roman" w:eastAsia="Times New Roman" w:hAnsi="Times New Roman"/>
                <w:b/>
                <w:color w:val="000000"/>
                <w:sz w:val="24"/>
                <w:szCs w:val="24"/>
                <w:lang w:eastAsia="ru-RU"/>
              </w:rPr>
            </w:pPr>
            <w:r w:rsidRPr="000E54BF">
              <w:rPr>
                <w:rFonts w:ascii="Times New Roman" w:eastAsia="Times New Roman" w:hAnsi="Times New Roman"/>
                <w:b/>
                <w:color w:val="000000"/>
                <w:sz w:val="24"/>
                <w:szCs w:val="24"/>
                <w:lang w:eastAsia="ru-RU"/>
              </w:rPr>
              <w:t>от Исполнителя:</w:t>
            </w:r>
          </w:p>
          <w:p w:rsidR="000E54BF" w:rsidRPr="000E54BF" w:rsidRDefault="000E54BF" w:rsidP="000E54BF">
            <w:pPr>
              <w:spacing w:after="0" w:line="240" w:lineRule="auto"/>
              <w:ind w:left="34"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 xml:space="preserve"> </w:t>
            </w:r>
          </w:p>
          <w:p w:rsidR="000E54BF" w:rsidRPr="000E54BF" w:rsidRDefault="000E54BF" w:rsidP="000E54BF">
            <w:pPr>
              <w:spacing w:after="0" w:line="240" w:lineRule="auto"/>
              <w:ind w:left="34" w:right="-118"/>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p>
          <w:p w:rsidR="000E54BF" w:rsidRPr="000E54BF" w:rsidRDefault="000E54BF" w:rsidP="000E54BF">
            <w:pPr>
              <w:spacing w:after="0" w:line="240" w:lineRule="auto"/>
              <w:ind w:right="-118"/>
              <w:jc w:val="both"/>
              <w:rPr>
                <w:rFonts w:ascii="Times New Roman" w:eastAsia="Times New Roman" w:hAnsi="Times New Roman"/>
                <w:b/>
                <w:color w:val="000000"/>
                <w:sz w:val="24"/>
                <w:szCs w:val="24"/>
                <w:lang w:eastAsia="ru-RU"/>
              </w:rPr>
            </w:pPr>
            <w:r w:rsidRPr="000E54BF">
              <w:rPr>
                <w:rFonts w:ascii="Times New Roman" w:eastAsia="Times New Roman" w:hAnsi="Times New Roman"/>
                <w:color w:val="000000"/>
                <w:sz w:val="24"/>
                <w:szCs w:val="24"/>
                <w:lang w:eastAsia="ru-RU"/>
              </w:rPr>
              <w:t>_______________</w:t>
            </w:r>
            <w:r w:rsidRPr="000E54BF">
              <w:rPr>
                <w:rFonts w:ascii="Times New Roman" w:eastAsia="Times New Roman" w:hAnsi="Times New Roman"/>
                <w:b/>
                <w:color w:val="000000"/>
                <w:sz w:val="24"/>
                <w:szCs w:val="24"/>
                <w:lang w:eastAsia="ru-RU"/>
              </w:rPr>
              <w:t xml:space="preserve"> </w:t>
            </w:r>
          </w:p>
          <w:p w:rsidR="000E54BF" w:rsidRPr="000E54BF" w:rsidRDefault="000E54BF" w:rsidP="000E54BF">
            <w:pPr>
              <w:spacing w:after="0" w:line="240" w:lineRule="auto"/>
              <w:jc w:val="both"/>
              <w:rPr>
                <w:rFonts w:ascii="Times New Roman" w:eastAsia="Times New Roman" w:hAnsi="Times New Roman"/>
                <w:color w:val="000000"/>
                <w:sz w:val="20"/>
                <w:szCs w:val="24"/>
                <w:lang w:eastAsia="ru-RU"/>
              </w:rPr>
            </w:pPr>
            <w:r w:rsidRPr="000E54BF">
              <w:rPr>
                <w:rFonts w:ascii="Times New Roman" w:eastAsia="Times New Roman" w:hAnsi="Times New Roman"/>
                <w:color w:val="000000"/>
                <w:sz w:val="20"/>
                <w:szCs w:val="24"/>
                <w:lang w:eastAsia="ru-RU"/>
              </w:rPr>
              <w:t>М.П.</w:t>
            </w:r>
          </w:p>
          <w:p w:rsidR="000E54BF" w:rsidRPr="000E54BF" w:rsidRDefault="000E54BF" w:rsidP="000E54BF">
            <w:pPr>
              <w:spacing w:after="0" w:line="240" w:lineRule="auto"/>
              <w:ind w:right="-118"/>
              <w:jc w:val="both"/>
              <w:rPr>
                <w:rFonts w:ascii="Times New Roman" w:eastAsia="Times New Roman" w:hAnsi="Times New Roman"/>
                <w:color w:val="000000"/>
                <w:sz w:val="24"/>
                <w:szCs w:val="24"/>
                <w:lang w:eastAsia="ru-RU"/>
              </w:rPr>
            </w:pPr>
            <w:r w:rsidRPr="000E54BF">
              <w:rPr>
                <w:rFonts w:ascii="Times New Roman" w:eastAsia="Times New Roman" w:hAnsi="Times New Roman"/>
                <w:color w:val="000000"/>
                <w:sz w:val="24"/>
                <w:szCs w:val="24"/>
                <w:lang w:eastAsia="ru-RU"/>
              </w:rPr>
              <w:t>«___»______________ 20____г</w:t>
            </w:r>
          </w:p>
        </w:tc>
      </w:tr>
    </w:tbl>
    <w:p w:rsidR="000E54BF" w:rsidRPr="008F2E81" w:rsidRDefault="000E54BF" w:rsidP="000E54BF">
      <w:pPr>
        <w:tabs>
          <w:tab w:val="left" w:pos="795"/>
        </w:tabs>
        <w:jc w:val="right"/>
        <w:rPr>
          <w:rFonts w:ascii="Times New Roman" w:eastAsia="Times New Roman" w:hAnsi="Times New Roman"/>
          <w:sz w:val="24"/>
          <w:szCs w:val="24"/>
          <w:lang w:eastAsia="ru-RU"/>
        </w:rPr>
        <w:sectPr w:rsidR="000E54BF" w:rsidRPr="008F2E81" w:rsidSect="000E54BF">
          <w:footerReference w:type="default" r:id="rId14"/>
          <w:pgSz w:w="16840" w:h="11907" w:orient="landscape" w:code="9"/>
          <w:pgMar w:top="567" w:right="992" w:bottom="851" w:left="1134" w:header="720" w:footer="0" w:gutter="0"/>
          <w:cols w:space="720"/>
          <w:titlePg/>
          <w:docGrid w:linePitch="299"/>
        </w:sectPr>
      </w:pPr>
    </w:p>
    <w:p w:rsidR="000E54BF" w:rsidRPr="000E54BF" w:rsidRDefault="000E54BF" w:rsidP="000E54BF">
      <w:pPr>
        <w:tabs>
          <w:tab w:val="left" w:pos="795"/>
        </w:tabs>
        <w:ind w:firstLine="426"/>
        <w:jc w:val="right"/>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lastRenderedPageBreak/>
        <w:t>Приложение №2</w:t>
      </w:r>
    </w:p>
    <w:p w:rsidR="000E54BF" w:rsidRPr="000E54BF" w:rsidRDefault="000E54BF" w:rsidP="000E54BF">
      <w:pPr>
        <w:tabs>
          <w:tab w:val="left" w:pos="795"/>
        </w:tabs>
        <w:spacing w:after="0" w:line="240" w:lineRule="auto"/>
        <w:ind w:firstLine="426"/>
        <w:jc w:val="center"/>
        <w:rPr>
          <w:rFonts w:ascii="Times New Roman" w:eastAsia="Times New Roman" w:hAnsi="Times New Roman"/>
          <w:b/>
          <w:sz w:val="28"/>
          <w:szCs w:val="20"/>
          <w:lang w:eastAsia="ru-RU"/>
        </w:rPr>
      </w:pPr>
      <w:r w:rsidRPr="000E54BF">
        <w:rPr>
          <w:rFonts w:ascii="Times New Roman" w:eastAsia="Times New Roman" w:hAnsi="Times New Roman"/>
          <w:b/>
          <w:sz w:val="28"/>
          <w:szCs w:val="20"/>
          <w:lang w:eastAsia="ru-RU"/>
        </w:rPr>
        <w:t>(Заполняется на фирменном бланке)</w:t>
      </w:r>
    </w:p>
    <w:p w:rsidR="000E54BF" w:rsidRPr="000E54BF" w:rsidRDefault="000E54BF" w:rsidP="000E54BF">
      <w:pPr>
        <w:tabs>
          <w:tab w:val="left" w:pos="795"/>
        </w:tabs>
        <w:spacing w:after="0" w:line="240" w:lineRule="auto"/>
        <w:ind w:firstLine="426"/>
        <w:rPr>
          <w:rFonts w:ascii="Times New Roman" w:eastAsia="Times New Roman" w:hAnsi="Times New Roman"/>
          <w:sz w:val="28"/>
          <w:szCs w:val="20"/>
          <w:lang w:eastAsia="ru-RU"/>
        </w:rPr>
      </w:pPr>
    </w:p>
    <w:p w:rsidR="000E54BF" w:rsidRPr="000E54BF" w:rsidRDefault="000E54BF" w:rsidP="000E54BF">
      <w:pPr>
        <w:tabs>
          <w:tab w:val="left" w:pos="795"/>
        </w:tabs>
        <w:spacing w:after="0" w:line="240" w:lineRule="auto"/>
        <w:ind w:firstLine="426"/>
        <w:rPr>
          <w:rFonts w:ascii="Times New Roman" w:eastAsia="Times New Roman" w:hAnsi="Times New Roman"/>
          <w:sz w:val="28"/>
          <w:szCs w:val="20"/>
          <w:lang w:eastAsia="ru-RU"/>
        </w:rPr>
      </w:pPr>
    </w:p>
    <w:p w:rsidR="000E54BF" w:rsidRPr="000E54BF" w:rsidRDefault="000E54BF" w:rsidP="000E54BF">
      <w:pPr>
        <w:spacing w:after="0" w:line="240" w:lineRule="auto"/>
        <w:ind w:firstLine="426"/>
        <w:jc w:val="center"/>
        <w:rPr>
          <w:rFonts w:ascii="Times New Roman" w:eastAsia="Times New Roman" w:hAnsi="Times New Roman"/>
          <w:b/>
          <w:sz w:val="28"/>
          <w:szCs w:val="28"/>
          <w:u w:val="single"/>
          <w:lang w:eastAsia="ru-RU"/>
        </w:rPr>
      </w:pPr>
      <w:r w:rsidRPr="000E54BF">
        <w:rPr>
          <w:rFonts w:ascii="Times New Roman" w:eastAsia="Times New Roman" w:hAnsi="Times New Roman"/>
          <w:b/>
          <w:sz w:val="28"/>
          <w:szCs w:val="28"/>
          <w:u w:val="single"/>
          <w:lang w:eastAsia="ru-RU"/>
        </w:rPr>
        <w:t xml:space="preserve">ПРЕДЛОЖЕНИЕ НА ЗАКУПКУ </w:t>
      </w:r>
    </w:p>
    <w:p w:rsidR="000E54BF" w:rsidRPr="000E54BF" w:rsidRDefault="000E54BF" w:rsidP="000E54BF">
      <w:pPr>
        <w:spacing w:after="0" w:line="240" w:lineRule="auto"/>
        <w:ind w:firstLine="426"/>
        <w:jc w:val="center"/>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поставщика на выполнение услуги по проведению научно-исследовательских работ по </w:t>
      </w:r>
      <w:r w:rsidRPr="000E54BF">
        <w:rPr>
          <w:rFonts w:ascii="Times New Roman" w:eastAsia="Times New Roman" w:hAnsi="Times New Roman"/>
          <w:color w:val="000000"/>
          <w:sz w:val="24"/>
          <w:szCs w:val="24"/>
          <w:lang w:eastAsia="ru-RU"/>
        </w:rPr>
        <w:t xml:space="preserve">проведению биоэквивалентных исследований лекарственного препарата            </w:t>
      </w:r>
      <w:proofErr w:type="spellStart"/>
      <w:r w:rsidRPr="000E54BF">
        <w:rPr>
          <w:rFonts w:ascii="Times New Roman" w:eastAsia="Times New Roman" w:hAnsi="Times New Roman"/>
          <w:b/>
          <w:color w:val="000000"/>
          <w:sz w:val="24"/>
          <w:szCs w:val="24"/>
          <w:lang w:eastAsia="ru-RU"/>
        </w:rPr>
        <w:t>Омепразол</w:t>
      </w:r>
      <w:proofErr w:type="spellEnd"/>
      <w:r w:rsidRPr="000E54BF">
        <w:rPr>
          <w:rFonts w:ascii="Times New Roman" w:eastAsia="Times New Roman" w:hAnsi="Times New Roman"/>
          <w:color w:val="000000"/>
          <w:sz w:val="24"/>
          <w:szCs w:val="24"/>
          <w:lang w:eastAsia="ru-RU"/>
        </w:rPr>
        <w:t>, 20 мг, капсулы,</w:t>
      </w:r>
      <w:r w:rsidRPr="000E54BF">
        <w:rPr>
          <w:rFonts w:ascii="Times New Roman" w:eastAsia="Times New Roman" w:hAnsi="Times New Roman"/>
          <w:sz w:val="24"/>
          <w:szCs w:val="24"/>
          <w:lang w:eastAsia="ru-RU"/>
        </w:rPr>
        <w:t xml:space="preserve"> включающие в себя приобретение референтного (оригинального) лекарственного препарата, проведение ТСКР, разработка протоколов биоэквивалентных исследований, получение разрешений на проведение биоэквивалентных исследований,  проведение биоэквивалентных исследований, получение итоговых отчетов в соответствии с требованиями ЕАЭС </w:t>
      </w:r>
    </w:p>
    <w:p w:rsidR="000E54BF" w:rsidRPr="008F2E81" w:rsidRDefault="000E54BF" w:rsidP="000E54BF">
      <w:pPr>
        <w:spacing w:after="0" w:line="240" w:lineRule="auto"/>
        <w:ind w:firstLine="426"/>
        <w:jc w:val="center"/>
        <w:rPr>
          <w:rFonts w:ascii="Times New Roman" w:eastAsia="Times New Roman" w:hAnsi="Times New Roman"/>
          <w:sz w:val="24"/>
          <w:szCs w:val="24"/>
          <w:lang w:eastAsia="ru-RU"/>
        </w:rPr>
      </w:pPr>
    </w:p>
    <w:p w:rsidR="000E54BF" w:rsidRPr="000E54BF" w:rsidRDefault="000E54BF" w:rsidP="000E54BF">
      <w:pPr>
        <w:spacing w:after="0" w:line="240" w:lineRule="auto"/>
        <w:ind w:firstLine="426"/>
        <w:jc w:val="center"/>
        <w:rPr>
          <w:rFonts w:ascii="Times New Roman" w:eastAsia="Times New Roman" w:hAnsi="Times New Roman"/>
          <w:sz w:val="24"/>
          <w:szCs w:val="24"/>
          <w:lang w:eastAsia="ru-RU"/>
        </w:rPr>
      </w:pPr>
    </w:p>
    <w:p w:rsidR="000E54BF" w:rsidRPr="000E54BF" w:rsidRDefault="000E54BF" w:rsidP="000E54BF">
      <w:pPr>
        <w:tabs>
          <w:tab w:val="left" w:pos="993"/>
        </w:tabs>
        <w:spacing w:after="0" w:line="240" w:lineRule="auto"/>
        <w:ind w:firstLine="426"/>
        <w:jc w:val="both"/>
        <w:rPr>
          <w:rFonts w:ascii="Times New Roman" w:eastAsia="Times New Roman" w:hAnsi="Times New Roman"/>
          <w:b/>
          <w:sz w:val="24"/>
          <w:szCs w:val="24"/>
          <w:lang w:eastAsia="ru-RU"/>
        </w:rPr>
      </w:pPr>
      <w:r w:rsidRPr="000E54BF">
        <w:rPr>
          <w:rFonts w:ascii="Times New Roman" w:eastAsia="Times New Roman" w:hAnsi="Times New Roman"/>
          <w:b/>
          <w:i/>
          <w:sz w:val="24"/>
          <w:szCs w:val="24"/>
          <w:lang w:eastAsia="ru-RU"/>
        </w:rPr>
        <w:t>1. Изучив документы для проведения процедуры закупки – открытый конкурс на право заключения договора по данной закупке</w:t>
      </w:r>
      <w:r w:rsidRPr="000E54BF">
        <w:rPr>
          <w:rFonts w:ascii="Times New Roman" w:eastAsia="Times New Roman" w:hAnsi="Times New Roman"/>
          <w:b/>
          <w:sz w:val="24"/>
          <w:szCs w:val="24"/>
          <w:lang w:eastAsia="ru-RU"/>
        </w:rPr>
        <w:t>_______________________________________________________________________</w:t>
      </w:r>
    </w:p>
    <w:p w:rsidR="000E54BF" w:rsidRPr="000E54BF" w:rsidRDefault="000E54BF" w:rsidP="000E54BF">
      <w:pPr>
        <w:spacing w:after="0" w:line="240" w:lineRule="auto"/>
        <w:ind w:firstLine="426"/>
        <w:jc w:val="center"/>
        <w:rPr>
          <w:rFonts w:ascii="Times New Roman" w:eastAsia="Times New Roman" w:hAnsi="Times New Roman"/>
          <w:iCs/>
          <w:color w:val="000000"/>
          <w:sz w:val="24"/>
          <w:szCs w:val="24"/>
          <w:vertAlign w:val="superscript"/>
          <w:lang w:eastAsia="ru-RU"/>
        </w:rPr>
      </w:pPr>
      <w:r w:rsidRPr="000E54BF">
        <w:rPr>
          <w:rFonts w:ascii="Times New Roman" w:eastAsia="Times New Roman" w:hAnsi="Times New Roman"/>
          <w:i/>
          <w:iCs/>
          <w:color w:val="000000"/>
          <w:sz w:val="24"/>
          <w:szCs w:val="24"/>
          <w:vertAlign w:val="superscript"/>
          <w:lang w:eastAsia="ru-RU"/>
        </w:rPr>
        <w:t xml:space="preserve"> </w:t>
      </w:r>
      <w:r w:rsidRPr="000E54BF">
        <w:rPr>
          <w:rFonts w:ascii="Times New Roman" w:eastAsia="Times New Roman" w:hAnsi="Times New Roman"/>
          <w:iCs/>
          <w:color w:val="000000"/>
          <w:sz w:val="24"/>
          <w:szCs w:val="24"/>
          <w:vertAlign w:val="superscript"/>
          <w:lang w:eastAsia="ru-RU"/>
        </w:rPr>
        <w:t>(указать полное наименование участника процедуры закупки)</w:t>
      </w:r>
    </w:p>
    <w:p w:rsidR="000E54BF" w:rsidRPr="000E54BF" w:rsidRDefault="000E54BF" w:rsidP="000E54BF">
      <w:pPr>
        <w:widowControl w:val="0"/>
        <w:spacing w:after="0" w:line="240" w:lineRule="auto"/>
        <w:ind w:firstLine="426"/>
        <w:rPr>
          <w:rFonts w:ascii="Times New Roman" w:eastAsia="Times New Roman" w:hAnsi="Times New Roman"/>
          <w:sz w:val="24"/>
          <w:szCs w:val="24"/>
        </w:rPr>
      </w:pPr>
      <w:r w:rsidRPr="000E54BF">
        <w:rPr>
          <w:rFonts w:ascii="Times New Roman" w:eastAsia="Times New Roman" w:hAnsi="Times New Roman"/>
          <w:color w:val="000000"/>
          <w:sz w:val="24"/>
          <w:szCs w:val="24"/>
        </w:rPr>
        <w:t>в лице ________________________________,</w:t>
      </w:r>
      <w:r w:rsidRPr="000E54BF">
        <w:rPr>
          <w:rFonts w:ascii="Times New Roman" w:eastAsia="Times New Roman" w:hAnsi="Times New Roman"/>
          <w:sz w:val="24"/>
          <w:szCs w:val="24"/>
        </w:rPr>
        <w:t xml:space="preserve">  действующем на основании ______________</w:t>
      </w:r>
    </w:p>
    <w:p w:rsidR="000E54BF" w:rsidRPr="000E54BF" w:rsidRDefault="000E54BF" w:rsidP="000E54BF">
      <w:pPr>
        <w:spacing w:after="0" w:line="240" w:lineRule="auto"/>
        <w:ind w:firstLine="426"/>
        <w:rPr>
          <w:rFonts w:ascii="Times New Roman" w:eastAsia="Times New Roman" w:hAnsi="Times New Roman"/>
          <w:iCs/>
          <w:color w:val="000000"/>
          <w:sz w:val="24"/>
          <w:szCs w:val="24"/>
          <w:vertAlign w:val="superscript"/>
          <w:lang w:eastAsia="ru-RU"/>
        </w:rPr>
      </w:pPr>
      <w:r w:rsidRPr="000E54BF">
        <w:rPr>
          <w:rFonts w:ascii="Times New Roman" w:eastAsia="Times New Roman" w:hAnsi="Times New Roman"/>
          <w:iCs/>
          <w:color w:val="000000"/>
          <w:sz w:val="24"/>
          <w:szCs w:val="24"/>
          <w:vertAlign w:val="superscript"/>
          <w:lang w:eastAsia="ru-RU"/>
        </w:rPr>
        <w:t xml:space="preserve">                                                (указать должность, ФИО)</w:t>
      </w:r>
    </w:p>
    <w:p w:rsidR="000E54BF" w:rsidRPr="000E54BF" w:rsidRDefault="000E54BF" w:rsidP="000E54BF">
      <w:pPr>
        <w:widowControl w:val="0"/>
        <w:spacing w:after="0" w:line="240" w:lineRule="auto"/>
        <w:ind w:firstLine="426"/>
        <w:rPr>
          <w:rFonts w:ascii="Times New Roman" w:eastAsia="Times New Roman" w:hAnsi="Times New Roman"/>
          <w:sz w:val="24"/>
          <w:szCs w:val="24"/>
        </w:rPr>
      </w:pPr>
      <w:r w:rsidRPr="000E54BF">
        <w:rPr>
          <w:rFonts w:ascii="Times New Roman" w:eastAsia="Times New Roman" w:hAnsi="Times New Roman"/>
          <w:sz w:val="24"/>
          <w:szCs w:val="24"/>
        </w:rPr>
        <w:t>с юридическим адресом:  ________________,</w:t>
      </w:r>
    </w:p>
    <w:p w:rsidR="000E54BF" w:rsidRPr="000E54BF" w:rsidRDefault="000E54BF" w:rsidP="000E54BF">
      <w:pPr>
        <w:widowControl w:val="0"/>
        <w:spacing w:after="0" w:line="240" w:lineRule="auto"/>
        <w:ind w:firstLine="426"/>
        <w:rPr>
          <w:rFonts w:ascii="Times New Roman" w:eastAsia="Times New Roman" w:hAnsi="Times New Roman"/>
          <w:sz w:val="24"/>
          <w:szCs w:val="24"/>
        </w:rPr>
      </w:pPr>
      <w:r w:rsidRPr="000E54BF">
        <w:rPr>
          <w:rFonts w:ascii="Times New Roman" w:eastAsia="Times New Roman" w:hAnsi="Times New Roman"/>
          <w:sz w:val="24"/>
          <w:szCs w:val="24"/>
        </w:rPr>
        <w:t>предлагает следующее: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0"/>
        <w:gridCol w:w="4656"/>
      </w:tblGrid>
      <w:tr w:rsidR="000E54BF" w:rsidRPr="000E54BF" w:rsidTr="00BC4CD1">
        <w:trPr>
          <w:trHeight w:val="169"/>
        </w:trPr>
        <w:tc>
          <w:tcPr>
            <w:tcW w:w="9356" w:type="dxa"/>
            <w:gridSpan w:val="2"/>
            <w:vAlign w:val="center"/>
          </w:tcPr>
          <w:p w:rsidR="000E54BF" w:rsidRPr="000E54BF" w:rsidRDefault="000E54BF" w:rsidP="000E54BF">
            <w:pPr>
              <w:widowControl w:val="0"/>
              <w:autoSpaceDE w:val="0"/>
              <w:autoSpaceDN w:val="0"/>
              <w:adjustRightInd w:val="0"/>
              <w:spacing w:after="0" w:line="240" w:lineRule="auto"/>
              <w:ind w:firstLine="426"/>
              <w:jc w:val="center"/>
              <w:rPr>
                <w:rFonts w:ascii="Times New Roman" w:eastAsia="Times New Roman" w:hAnsi="Times New Roman"/>
                <w:sz w:val="24"/>
                <w:szCs w:val="24"/>
                <w:lang w:eastAsia="ru-RU"/>
              </w:rPr>
            </w:pPr>
            <w:r w:rsidRPr="000E54BF">
              <w:rPr>
                <w:rFonts w:ascii="Times New Roman" w:eastAsia="Times New Roman" w:hAnsi="Times New Roman"/>
                <w:b/>
                <w:sz w:val="24"/>
                <w:szCs w:val="24"/>
                <w:lang w:eastAsia="ru-RU"/>
              </w:rPr>
              <w:t>Сведения о процедуре закупки</w:t>
            </w:r>
          </w:p>
        </w:tc>
      </w:tr>
      <w:tr w:rsidR="000E54BF" w:rsidRPr="000E54BF" w:rsidTr="00BC4CD1">
        <w:tc>
          <w:tcPr>
            <w:tcW w:w="4700" w:type="dxa"/>
          </w:tcPr>
          <w:p w:rsidR="000E54BF" w:rsidRPr="000E54BF" w:rsidRDefault="000E54BF" w:rsidP="000E54BF">
            <w:pPr>
              <w:widowControl w:val="0"/>
              <w:autoSpaceDE w:val="0"/>
              <w:autoSpaceDN w:val="0"/>
              <w:adjustRightInd w:val="0"/>
              <w:spacing w:after="0" w:line="240" w:lineRule="exact"/>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Регистрационный номер приглашения на электронной торговой площадке</w:t>
            </w:r>
          </w:p>
        </w:tc>
        <w:tc>
          <w:tcPr>
            <w:tcW w:w="4656"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Открытый конкурс</w:t>
            </w:r>
          </w:p>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_________</w:t>
            </w:r>
          </w:p>
        </w:tc>
      </w:tr>
      <w:tr w:rsidR="000E54BF" w:rsidRPr="000E54BF" w:rsidTr="00BC4CD1">
        <w:tc>
          <w:tcPr>
            <w:tcW w:w="9356" w:type="dxa"/>
            <w:gridSpan w:val="2"/>
            <w:vAlign w:val="center"/>
          </w:tcPr>
          <w:p w:rsidR="000E54BF" w:rsidRPr="000E54BF" w:rsidRDefault="000E54BF" w:rsidP="000E54BF">
            <w:pPr>
              <w:widowControl w:val="0"/>
              <w:autoSpaceDE w:val="0"/>
              <w:autoSpaceDN w:val="0"/>
              <w:adjustRightInd w:val="0"/>
              <w:spacing w:after="0" w:line="240" w:lineRule="auto"/>
              <w:ind w:firstLine="426"/>
              <w:jc w:val="center"/>
              <w:rPr>
                <w:rFonts w:ascii="Times New Roman" w:eastAsia="Times New Roman" w:hAnsi="Times New Roman"/>
                <w:sz w:val="24"/>
                <w:szCs w:val="24"/>
                <w:lang w:eastAsia="ru-RU"/>
              </w:rPr>
            </w:pPr>
            <w:r w:rsidRPr="000E54BF">
              <w:rPr>
                <w:rFonts w:ascii="Times New Roman" w:eastAsia="Times New Roman" w:hAnsi="Times New Roman"/>
                <w:b/>
                <w:sz w:val="24"/>
                <w:szCs w:val="24"/>
                <w:lang w:eastAsia="ru-RU"/>
              </w:rPr>
              <w:t xml:space="preserve">Сведения о предложении </w:t>
            </w:r>
          </w:p>
        </w:tc>
      </w:tr>
      <w:tr w:rsidR="000E54BF" w:rsidRPr="000E54BF" w:rsidTr="00BC4CD1">
        <w:tc>
          <w:tcPr>
            <w:tcW w:w="4700" w:type="dxa"/>
          </w:tcPr>
          <w:p w:rsidR="000E54BF" w:rsidRPr="000E54BF" w:rsidRDefault="000E54BF" w:rsidP="000E54BF">
            <w:pPr>
              <w:widowControl w:val="0"/>
              <w:autoSpaceDE w:val="0"/>
              <w:autoSpaceDN w:val="0"/>
              <w:adjustRightInd w:val="0"/>
              <w:spacing w:after="0" w:line="240" w:lineRule="exact"/>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Наименование услуги</w:t>
            </w:r>
          </w:p>
        </w:tc>
        <w:tc>
          <w:tcPr>
            <w:tcW w:w="4656"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p>
        </w:tc>
      </w:tr>
      <w:tr w:rsidR="000E54BF" w:rsidRPr="000E54BF" w:rsidTr="00BC4CD1">
        <w:tc>
          <w:tcPr>
            <w:tcW w:w="4700" w:type="dxa"/>
          </w:tcPr>
          <w:p w:rsidR="000E54BF" w:rsidRPr="000E54BF" w:rsidRDefault="000E54BF" w:rsidP="000E54BF">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Сроки оказания услуги (количество месяцев) </w:t>
            </w:r>
            <w:proofErr w:type="gramStart"/>
            <w:r w:rsidRPr="000E54BF">
              <w:rPr>
                <w:rFonts w:ascii="Times New Roman" w:eastAsia="Times New Roman" w:hAnsi="Times New Roman"/>
                <w:sz w:val="24"/>
                <w:szCs w:val="24"/>
                <w:lang w:eastAsia="ru-RU"/>
              </w:rPr>
              <w:t>с даты подписания</w:t>
            </w:r>
            <w:proofErr w:type="gramEnd"/>
            <w:r w:rsidRPr="000E54BF">
              <w:rPr>
                <w:rFonts w:ascii="Times New Roman" w:eastAsia="Times New Roman" w:hAnsi="Times New Roman"/>
                <w:sz w:val="24"/>
                <w:szCs w:val="24"/>
                <w:lang w:eastAsia="ru-RU"/>
              </w:rPr>
              <w:t xml:space="preserve"> договора</w:t>
            </w:r>
          </w:p>
        </w:tc>
        <w:tc>
          <w:tcPr>
            <w:tcW w:w="4656"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p>
        </w:tc>
      </w:tr>
      <w:tr w:rsidR="000E54BF" w:rsidRPr="000E54BF" w:rsidTr="00BC4CD1">
        <w:tc>
          <w:tcPr>
            <w:tcW w:w="4700" w:type="dxa"/>
            <w:tcBorders>
              <w:bottom w:val="nil"/>
            </w:tcBorders>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Цена предложения: </w:t>
            </w:r>
          </w:p>
        </w:tc>
        <w:tc>
          <w:tcPr>
            <w:tcW w:w="4656"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p>
        </w:tc>
      </w:tr>
      <w:tr w:rsidR="000E54BF" w:rsidRPr="000E54BF" w:rsidTr="00BC4CD1">
        <w:trPr>
          <w:trHeight w:val="151"/>
        </w:trPr>
        <w:tc>
          <w:tcPr>
            <w:tcW w:w="4700" w:type="dxa"/>
            <w:tcBorders>
              <w:top w:val="nil"/>
            </w:tcBorders>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В стоимость предложения включено:</w:t>
            </w:r>
          </w:p>
        </w:tc>
        <w:tc>
          <w:tcPr>
            <w:tcW w:w="4656"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p>
        </w:tc>
      </w:tr>
      <w:tr w:rsidR="000E54BF" w:rsidRPr="000E54BF" w:rsidTr="00BC4CD1">
        <w:trPr>
          <w:trHeight w:val="88"/>
        </w:trPr>
        <w:tc>
          <w:tcPr>
            <w:tcW w:w="4700" w:type="dxa"/>
            <w:tcBorders>
              <w:top w:val="nil"/>
            </w:tcBorders>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Количество проектов за </w:t>
            </w:r>
            <w:proofErr w:type="gramStart"/>
            <w:r w:rsidRPr="000E54BF">
              <w:rPr>
                <w:rFonts w:ascii="Times New Roman" w:eastAsia="Times New Roman" w:hAnsi="Times New Roman"/>
                <w:sz w:val="24"/>
                <w:szCs w:val="24"/>
                <w:lang w:eastAsia="ru-RU"/>
              </w:rPr>
              <w:t>последние</w:t>
            </w:r>
            <w:proofErr w:type="gramEnd"/>
            <w:r w:rsidRPr="000E54BF">
              <w:rPr>
                <w:rFonts w:ascii="Times New Roman" w:eastAsia="Times New Roman" w:hAnsi="Times New Roman"/>
                <w:sz w:val="24"/>
                <w:szCs w:val="24"/>
                <w:lang w:eastAsia="ru-RU"/>
              </w:rPr>
              <w:t xml:space="preserve"> 5 лет</w:t>
            </w:r>
          </w:p>
        </w:tc>
        <w:tc>
          <w:tcPr>
            <w:tcW w:w="4656"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p>
        </w:tc>
      </w:tr>
      <w:tr w:rsidR="000E54BF" w:rsidRPr="000E54BF" w:rsidTr="00BC4CD1">
        <w:trPr>
          <w:trHeight w:val="88"/>
        </w:trPr>
        <w:tc>
          <w:tcPr>
            <w:tcW w:w="4700"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Валюта договора</w:t>
            </w:r>
          </w:p>
        </w:tc>
        <w:tc>
          <w:tcPr>
            <w:tcW w:w="4656"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p>
        </w:tc>
      </w:tr>
      <w:tr w:rsidR="000E54BF" w:rsidRPr="000E54BF" w:rsidTr="00BC4CD1">
        <w:tc>
          <w:tcPr>
            <w:tcW w:w="4700"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Срок действия предложения участника </w:t>
            </w:r>
          </w:p>
        </w:tc>
        <w:tc>
          <w:tcPr>
            <w:tcW w:w="4656" w:type="dxa"/>
          </w:tcPr>
          <w:p w:rsidR="000E54BF" w:rsidRPr="000E54BF" w:rsidRDefault="000E54BF" w:rsidP="000E54BF">
            <w:pPr>
              <w:widowControl w:val="0"/>
              <w:autoSpaceDE w:val="0"/>
              <w:autoSpaceDN w:val="0"/>
              <w:adjustRightInd w:val="0"/>
              <w:spacing w:after="0" w:line="240" w:lineRule="auto"/>
              <w:ind w:firstLine="426"/>
              <w:rPr>
                <w:rFonts w:ascii="Times New Roman" w:eastAsia="Times New Roman" w:hAnsi="Times New Roman"/>
                <w:sz w:val="24"/>
                <w:szCs w:val="24"/>
                <w:lang w:eastAsia="ru-RU"/>
              </w:rPr>
            </w:pPr>
          </w:p>
        </w:tc>
      </w:tr>
    </w:tbl>
    <w:p w:rsidR="000E54BF" w:rsidRPr="000E54BF" w:rsidRDefault="000E54BF" w:rsidP="000E54BF">
      <w:pPr>
        <w:widowControl w:val="0"/>
        <w:spacing w:after="0" w:line="240" w:lineRule="auto"/>
        <w:ind w:firstLine="426"/>
        <w:rPr>
          <w:rFonts w:ascii="Times New Roman" w:eastAsia="Times New Roman" w:hAnsi="Times New Roman"/>
          <w:sz w:val="24"/>
          <w:szCs w:val="24"/>
        </w:rPr>
      </w:pPr>
    </w:p>
    <w:p w:rsidR="000E54BF" w:rsidRPr="000E54BF" w:rsidRDefault="000E54BF" w:rsidP="000E54BF">
      <w:pPr>
        <w:widowControl w:val="0"/>
        <w:spacing w:after="0" w:line="240" w:lineRule="auto"/>
        <w:ind w:firstLine="426"/>
        <w:rPr>
          <w:rFonts w:ascii="Times New Roman" w:eastAsia="Times New Roman" w:hAnsi="Times New Roman"/>
          <w:b/>
          <w:sz w:val="24"/>
          <w:szCs w:val="24"/>
        </w:rPr>
      </w:pPr>
      <w:r w:rsidRPr="000E54BF">
        <w:rPr>
          <w:rFonts w:ascii="Times New Roman" w:eastAsia="Times New Roman" w:hAnsi="Times New Roman"/>
          <w:sz w:val="24"/>
          <w:szCs w:val="24"/>
        </w:rPr>
        <w:t>1. Настоящим мы обязуемся выполнять условия, предусмотренные документами для проведения открытого конкурса.</w:t>
      </w:r>
    </w:p>
    <w:p w:rsidR="000E54BF" w:rsidRPr="000E54BF" w:rsidRDefault="000E54BF" w:rsidP="000E54BF">
      <w:pPr>
        <w:spacing w:after="0" w:line="240" w:lineRule="auto"/>
        <w:ind w:firstLine="426"/>
        <w:jc w:val="both"/>
        <w:rPr>
          <w:rFonts w:ascii="Times New Roman" w:eastAsia="Times New Roman" w:hAnsi="Times New Roman"/>
          <w:b/>
          <w:i/>
          <w:sz w:val="24"/>
          <w:szCs w:val="24"/>
        </w:rPr>
      </w:pPr>
      <w:r w:rsidRPr="000E54BF">
        <w:rPr>
          <w:rFonts w:ascii="Times New Roman" w:eastAsia="Times New Roman" w:hAnsi="Times New Roman"/>
          <w:sz w:val="24"/>
          <w:szCs w:val="24"/>
        </w:rPr>
        <w:t>2. Настоящим предложением гарантируем достоверность представленной нами в предложении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 в том числе сведения о соисполнителях.</w:t>
      </w:r>
    </w:p>
    <w:p w:rsidR="000E54BF" w:rsidRPr="000E54BF" w:rsidRDefault="000E54BF" w:rsidP="000E54BF">
      <w:pPr>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lastRenderedPageBreak/>
        <w:t>3. К предложению прилагаются:</w:t>
      </w:r>
    </w:p>
    <w:p w:rsidR="000E54BF" w:rsidRPr="000E54BF" w:rsidRDefault="000E54BF" w:rsidP="000E54BF">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3.1.</w:t>
      </w:r>
      <w:r w:rsidRPr="000E54BF">
        <w:rPr>
          <w:rFonts w:ascii="Times New Roman" w:eastAsia="Times New Roman" w:hAnsi="Times New Roman"/>
          <w:color w:val="FF0000"/>
          <w:sz w:val="24"/>
          <w:szCs w:val="24"/>
          <w:lang w:eastAsia="ru-RU"/>
        </w:rPr>
        <w:t xml:space="preserve"> </w:t>
      </w:r>
      <w:r w:rsidRPr="000E54BF">
        <w:rPr>
          <w:rFonts w:ascii="Times New Roman" w:eastAsia="Times New Roman" w:hAnsi="Times New Roman"/>
          <w:sz w:val="24"/>
          <w:szCs w:val="24"/>
          <w:lang w:eastAsia="ru-RU"/>
        </w:rPr>
        <w:t>Свидетельств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w:t>
      </w:r>
    </w:p>
    <w:p w:rsidR="000E54BF" w:rsidRPr="000E54BF" w:rsidRDefault="000E54BF" w:rsidP="000E54BF">
      <w:pPr>
        <w:tabs>
          <w:tab w:val="left" w:pos="108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3.2.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0E54BF" w:rsidRPr="000E54BF" w:rsidRDefault="000E54BF" w:rsidP="000E54BF">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3.3</w:t>
      </w:r>
    </w:p>
    <w:p w:rsidR="000E54BF" w:rsidRPr="000E54BF" w:rsidRDefault="000E54BF" w:rsidP="000E54BF">
      <w:pPr>
        <w:numPr>
          <w:ilvl w:val="0"/>
          <w:numId w:val="16"/>
        </w:numPr>
        <w:autoSpaceDE w:val="0"/>
        <w:autoSpaceDN w:val="0"/>
        <w:adjustRightInd w:val="0"/>
        <w:spacing w:after="0" w:line="240" w:lineRule="auto"/>
        <w:ind w:left="709"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Заявление о том, что у участника отсутствует задолженность по налогам, сборам и пеням – для резидентов РБ. </w:t>
      </w:r>
    </w:p>
    <w:p w:rsidR="000E54BF" w:rsidRPr="000E54BF" w:rsidRDefault="000E54BF" w:rsidP="000E54BF">
      <w:pPr>
        <w:numPr>
          <w:ilvl w:val="0"/>
          <w:numId w:val="16"/>
        </w:numPr>
        <w:autoSpaceDE w:val="0"/>
        <w:autoSpaceDN w:val="0"/>
        <w:adjustRightInd w:val="0"/>
        <w:spacing w:after="0" w:line="240" w:lineRule="auto"/>
        <w:ind w:left="709"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0E54BF" w:rsidRPr="000E54BF" w:rsidRDefault="000E54BF" w:rsidP="000E54BF">
      <w:pPr>
        <w:tabs>
          <w:tab w:val="left" w:pos="1080"/>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3.4. Заявление о наличии квалифицированного персонала (</w:t>
      </w:r>
      <w:proofErr w:type="spellStart"/>
      <w:r w:rsidRPr="000E54BF">
        <w:rPr>
          <w:rFonts w:ascii="Times New Roman" w:eastAsia="Times New Roman" w:hAnsi="Times New Roman"/>
          <w:sz w:val="24"/>
          <w:szCs w:val="24"/>
          <w:lang w:eastAsia="ru-RU"/>
        </w:rPr>
        <w:t>биостатистиков</w:t>
      </w:r>
      <w:proofErr w:type="spellEnd"/>
      <w:r w:rsidRPr="000E54BF">
        <w:rPr>
          <w:rFonts w:ascii="Times New Roman" w:eastAsia="Times New Roman" w:hAnsi="Times New Roman"/>
          <w:sz w:val="24"/>
          <w:szCs w:val="24"/>
          <w:lang w:eastAsia="ru-RU"/>
        </w:rPr>
        <w:t xml:space="preserve">, клинических фармакологов, врачей) на всех этапах исследования (обязательное приложений копий дипломов, сертификатов и автобиографий врачей-исследователей и/или предоставление гарантийного письма о предоставлении данных документов после заключения договора на проведение клинического, аналитического и </w:t>
      </w:r>
      <w:proofErr w:type="spellStart"/>
      <w:r w:rsidRPr="000E54BF">
        <w:rPr>
          <w:rFonts w:ascii="Times New Roman" w:eastAsia="Times New Roman" w:hAnsi="Times New Roman"/>
          <w:sz w:val="24"/>
          <w:szCs w:val="24"/>
          <w:lang w:eastAsia="ru-RU"/>
        </w:rPr>
        <w:t>биостатистического</w:t>
      </w:r>
      <w:proofErr w:type="spellEnd"/>
      <w:r w:rsidRPr="000E54BF">
        <w:rPr>
          <w:rFonts w:ascii="Times New Roman" w:eastAsia="Times New Roman" w:hAnsi="Times New Roman"/>
          <w:sz w:val="24"/>
          <w:szCs w:val="24"/>
          <w:lang w:eastAsia="ru-RU"/>
        </w:rPr>
        <w:t xml:space="preserve"> этапов клинического (</w:t>
      </w:r>
      <w:proofErr w:type="spellStart"/>
      <w:r w:rsidRPr="000E54BF">
        <w:rPr>
          <w:rFonts w:ascii="Times New Roman" w:eastAsia="Times New Roman" w:hAnsi="Times New Roman"/>
          <w:sz w:val="24"/>
          <w:szCs w:val="24"/>
          <w:lang w:eastAsia="ru-RU"/>
        </w:rPr>
        <w:t>биоэкивалентного</w:t>
      </w:r>
      <w:proofErr w:type="spellEnd"/>
      <w:r w:rsidRPr="000E54BF">
        <w:rPr>
          <w:rFonts w:ascii="Times New Roman" w:eastAsia="Times New Roman" w:hAnsi="Times New Roman"/>
          <w:sz w:val="24"/>
          <w:szCs w:val="24"/>
          <w:lang w:eastAsia="ru-RU"/>
        </w:rPr>
        <w:t>) исследования).</w:t>
      </w:r>
    </w:p>
    <w:p w:rsidR="000E54BF" w:rsidRPr="000E54BF" w:rsidRDefault="000E54BF" w:rsidP="000E54BF">
      <w:pPr>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3.5. </w:t>
      </w:r>
      <w:proofErr w:type="spellStart"/>
      <w:proofErr w:type="gramStart"/>
      <w:r w:rsidRPr="000E54BF">
        <w:rPr>
          <w:rFonts w:ascii="Times New Roman" w:eastAsia="Times New Roman" w:hAnsi="Times New Roman"/>
          <w:sz w:val="24"/>
          <w:szCs w:val="24"/>
          <w:lang w:eastAsia="ru-RU"/>
        </w:rPr>
        <w:t>Референс</w:t>
      </w:r>
      <w:proofErr w:type="spellEnd"/>
      <w:r w:rsidRPr="000E54BF">
        <w:rPr>
          <w:rFonts w:ascii="Times New Roman" w:eastAsia="Times New Roman" w:hAnsi="Times New Roman"/>
          <w:sz w:val="24"/>
          <w:szCs w:val="24"/>
          <w:lang w:eastAsia="ru-RU"/>
        </w:rPr>
        <w:t>-лист, подтверждающий опыт проведения работ по проведению БЭИ (не менее 20 проектов за последние 5 лет), оформленный согласно приложению №3.</w:t>
      </w:r>
      <w:proofErr w:type="gramEnd"/>
    </w:p>
    <w:p w:rsidR="000E54BF" w:rsidRPr="000E54BF" w:rsidRDefault="000E54BF" w:rsidP="000E54BF">
      <w:pPr>
        <w:tabs>
          <w:tab w:val="left" w:pos="567"/>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3.6. Гарантийное письмо о соблюдении условий и сроков выполнения услуг, указанных в п.1.1 проекта договора, а также выполнение данных услуг в соответствии с требованиями ЕАЭС. </w:t>
      </w:r>
    </w:p>
    <w:p w:rsidR="000E54BF" w:rsidRPr="000E54BF" w:rsidRDefault="000E54BF" w:rsidP="000E54BF">
      <w:pPr>
        <w:tabs>
          <w:tab w:val="left" w:pos="567"/>
        </w:tabs>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3.7. Гарантийное письмо о предоставлении списка СОП после заключение договора на оказание услуг по проведению клинических (биоэквивалентных) исследований.</w:t>
      </w:r>
    </w:p>
    <w:p w:rsidR="000E54BF" w:rsidRPr="000E54BF" w:rsidRDefault="000E54BF" w:rsidP="000E54BF">
      <w:pPr>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 xml:space="preserve">4.В случае если наше предложение будет признано лучшим, мы берем на себя обязательства </w:t>
      </w:r>
      <w:r w:rsidRPr="000E54BF">
        <w:rPr>
          <w:rFonts w:ascii="Times New Roman" w:eastAsia="Times New Roman" w:hAnsi="Times New Roman"/>
          <w:i/>
          <w:iCs/>
          <w:sz w:val="24"/>
          <w:lang w:eastAsia="ru-RU"/>
        </w:rPr>
        <w:t xml:space="preserve">заключить договор в редакции Заказчика (Покупателя) </w:t>
      </w:r>
      <w:r w:rsidRPr="000E54BF">
        <w:rPr>
          <w:rFonts w:ascii="Times New Roman" w:eastAsia="Times New Roman" w:hAnsi="Times New Roman"/>
          <w:sz w:val="24"/>
          <w:szCs w:val="24"/>
          <w:lang w:eastAsia="ru-RU"/>
        </w:rPr>
        <w:t>в соответствии с действующим законодательством, требованиями документации для проведения процедуры открытого конкурса и условиями нашего предложения.</w:t>
      </w:r>
    </w:p>
    <w:p w:rsidR="000E54BF" w:rsidRPr="000E54BF" w:rsidRDefault="000E54BF" w:rsidP="000E54BF">
      <w:pPr>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5. Наши: телефон ___________, факс ________, адрес электронной почты _________________ Банковские реквизиты: _______________</w:t>
      </w:r>
    </w:p>
    <w:p w:rsidR="000E54BF" w:rsidRPr="000E54BF" w:rsidRDefault="000E54BF" w:rsidP="000E54BF">
      <w:pPr>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Контактное лицо (ФИО, номер телефона):</w:t>
      </w:r>
    </w:p>
    <w:p w:rsidR="000E54BF" w:rsidRPr="000E54BF" w:rsidRDefault="000E54BF" w:rsidP="000E54BF">
      <w:pPr>
        <w:tabs>
          <w:tab w:val="left" w:pos="567"/>
        </w:tabs>
        <w:spacing w:after="0" w:line="240" w:lineRule="auto"/>
        <w:ind w:firstLine="426"/>
        <w:rPr>
          <w:rFonts w:ascii="Times New Roman" w:eastAsia="Times New Roman" w:hAnsi="Times New Roman"/>
          <w:b/>
          <w:sz w:val="24"/>
          <w:szCs w:val="24"/>
          <w:lang w:eastAsia="ru-RU"/>
        </w:rPr>
      </w:pPr>
    </w:p>
    <w:p w:rsidR="000E54BF" w:rsidRPr="000E54BF" w:rsidRDefault="000E54BF" w:rsidP="000E54BF">
      <w:pPr>
        <w:spacing w:after="0" w:line="240" w:lineRule="auto"/>
        <w:ind w:firstLine="426"/>
        <w:rPr>
          <w:rFonts w:ascii="Times New Roman" w:eastAsia="Times New Roman" w:hAnsi="Times New Roman"/>
          <w:sz w:val="24"/>
          <w:szCs w:val="24"/>
          <w:lang w:eastAsia="ru-RU"/>
        </w:rPr>
      </w:pPr>
    </w:p>
    <w:p w:rsidR="000E54BF" w:rsidRPr="000E54BF" w:rsidRDefault="000E54BF" w:rsidP="000E54BF">
      <w:pPr>
        <w:spacing w:after="0" w:line="240" w:lineRule="auto"/>
        <w:ind w:firstLine="426"/>
        <w:rPr>
          <w:rFonts w:ascii="Times New Roman" w:eastAsia="Times New Roman" w:hAnsi="Times New Roman"/>
          <w:sz w:val="24"/>
          <w:szCs w:val="24"/>
          <w:lang w:eastAsia="ru-RU"/>
        </w:rPr>
      </w:pPr>
    </w:p>
    <w:p w:rsidR="000E54BF" w:rsidRPr="000E54BF" w:rsidRDefault="000E54BF" w:rsidP="000E54BF">
      <w:pPr>
        <w:spacing w:after="0" w:line="240" w:lineRule="auto"/>
        <w:ind w:firstLine="426"/>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Руководитель организации ___________________________</w:t>
      </w:r>
    </w:p>
    <w:p w:rsidR="000E54BF" w:rsidRPr="000E54BF" w:rsidRDefault="000E54BF" w:rsidP="000E54BF">
      <w:pPr>
        <w:spacing w:after="0" w:line="240" w:lineRule="auto"/>
        <w:ind w:left="3600" w:firstLine="426"/>
        <w:rPr>
          <w:rFonts w:ascii="Times New Roman" w:eastAsia="Times New Roman" w:hAnsi="Times New Roman"/>
          <w:sz w:val="24"/>
          <w:szCs w:val="24"/>
          <w:lang w:eastAsia="ru-RU"/>
        </w:rPr>
      </w:pPr>
      <w:r w:rsidRPr="000E54BF">
        <w:rPr>
          <w:rFonts w:ascii="Times New Roman" w:eastAsia="Times New Roman" w:hAnsi="Times New Roman"/>
          <w:sz w:val="24"/>
          <w:szCs w:val="24"/>
          <w:vertAlign w:val="superscript"/>
          <w:lang w:eastAsia="ru-RU"/>
        </w:rPr>
        <w:t xml:space="preserve">подпись </w:t>
      </w:r>
      <w:r w:rsidRPr="000E54BF">
        <w:rPr>
          <w:rFonts w:ascii="Times New Roman" w:eastAsia="Times New Roman" w:hAnsi="Times New Roman"/>
          <w:sz w:val="24"/>
          <w:szCs w:val="24"/>
          <w:vertAlign w:val="superscript"/>
          <w:lang w:eastAsia="ru-RU"/>
        </w:rPr>
        <w:tab/>
      </w:r>
      <w:r w:rsidRPr="000E54BF">
        <w:rPr>
          <w:rFonts w:ascii="Times New Roman" w:eastAsia="Times New Roman" w:hAnsi="Times New Roman"/>
          <w:sz w:val="24"/>
          <w:szCs w:val="24"/>
          <w:vertAlign w:val="superscript"/>
          <w:lang w:eastAsia="ru-RU"/>
        </w:rPr>
        <w:tab/>
      </w:r>
      <w:r w:rsidRPr="000E54BF">
        <w:rPr>
          <w:rFonts w:ascii="Times New Roman" w:eastAsia="Times New Roman" w:hAnsi="Times New Roman"/>
          <w:sz w:val="24"/>
          <w:szCs w:val="24"/>
          <w:vertAlign w:val="superscript"/>
          <w:lang w:eastAsia="ru-RU"/>
        </w:rPr>
        <w:tab/>
      </w:r>
      <w:r w:rsidRPr="000E54BF">
        <w:rPr>
          <w:rFonts w:ascii="Times New Roman" w:eastAsia="Times New Roman" w:hAnsi="Times New Roman"/>
          <w:sz w:val="24"/>
          <w:szCs w:val="24"/>
          <w:vertAlign w:val="superscript"/>
          <w:lang w:eastAsia="ru-RU"/>
        </w:rPr>
        <w:tab/>
        <w:t xml:space="preserve">     Фамилия И.О. </w:t>
      </w:r>
    </w:p>
    <w:p w:rsidR="000E54BF" w:rsidRPr="000E54BF" w:rsidRDefault="000E54BF" w:rsidP="000E54BF">
      <w:pPr>
        <w:spacing w:after="0" w:line="240" w:lineRule="auto"/>
        <w:ind w:firstLine="426"/>
        <w:rPr>
          <w:rFonts w:ascii="Times New Roman" w:eastAsia="Times New Roman" w:hAnsi="Times New Roman"/>
          <w:sz w:val="24"/>
          <w:szCs w:val="24"/>
          <w:lang w:eastAsia="ru-RU"/>
        </w:rPr>
      </w:pPr>
    </w:p>
    <w:p w:rsidR="000E54BF" w:rsidRPr="000E54BF" w:rsidRDefault="000E54BF" w:rsidP="000E54BF">
      <w:pPr>
        <w:tabs>
          <w:tab w:val="left" w:pos="795"/>
        </w:tabs>
        <w:ind w:firstLine="426"/>
        <w:jc w:val="right"/>
        <w:rPr>
          <w:rFonts w:ascii="Times New Roman" w:eastAsia="Times New Roman" w:hAnsi="Times New Roman"/>
          <w:sz w:val="24"/>
          <w:szCs w:val="24"/>
          <w:lang w:eastAsia="ru-RU"/>
        </w:rPr>
      </w:pPr>
      <w:r w:rsidRPr="008F2E81">
        <w:rPr>
          <w:rFonts w:ascii="Times New Roman" w:eastAsia="Times New Roman" w:hAnsi="Times New Roman"/>
          <w:sz w:val="24"/>
          <w:szCs w:val="24"/>
          <w:lang w:eastAsia="ru-RU"/>
        </w:rPr>
        <w:br w:type="column"/>
      </w:r>
      <w:r w:rsidRPr="000E54BF">
        <w:rPr>
          <w:rFonts w:ascii="Times New Roman" w:eastAsia="Times New Roman" w:hAnsi="Times New Roman"/>
          <w:sz w:val="24"/>
          <w:szCs w:val="24"/>
          <w:lang w:eastAsia="ru-RU"/>
        </w:rPr>
        <w:lastRenderedPageBreak/>
        <w:t>Приложение №3</w:t>
      </w:r>
    </w:p>
    <w:p w:rsidR="000E54BF" w:rsidRPr="000E54BF" w:rsidRDefault="000E54BF" w:rsidP="000E54BF">
      <w:pPr>
        <w:tabs>
          <w:tab w:val="left" w:pos="795"/>
        </w:tabs>
        <w:spacing w:after="0" w:line="240" w:lineRule="auto"/>
        <w:ind w:firstLine="426"/>
        <w:jc w:val="center"/>
        <w:rPr>
          <w:rFonts w:ascii="Times New Roman" w:eastAsia="Times New Roman" w:hAnsi="Times New Roman"/>
          <w:b/>
          <w:sz w:val="24"/>
          <w:szCs w:val="24"/>
          <w:lang w:eastAsia="ru-RU"/>
        </w:rPr>
      </w:pPr>
      <w:r w:rsidRPr="000E54BF">
        <w:rPr>
          <w:rFonts w:ascii="Times New Roman" w:eastAsia="Times New Roman" w:hAnsi="Times New Roman"/>
          <w:b/>
          <w:sz w:val="24"/>
          <w:szCs w:val="24"/>
          <w:lang w:eastAsia="ru-RU"/>
        </w:rPr>
        <w:t>(Заполняется на фирменном бланке)</w:t>
      </w:r>
    </w:p>
    <w:p w:rsidR="000E54BF" w:rsidRPr="000E54BF" w:rsidRDefault="000E54BF" w:rsidP="000E54BF">
      <w:pPr>
        <w:spacing w:after="0" w:line="240" w:lineRule="auto"/>
        <w:ind w:firstLine="426"/>
        <w:rPr>
          <w:rFonts w:ascii="Times New Roman" w:eastAsia="Times New Roman" w:hAnsi="Times New Roman"/>
          <w:b/>
          <w:sz w:val="24"/>
          <w:szCs w:val="24"/>
          <w:lang w:eastAsia="ru-RU"/>
        </w:rPr>
      </w:pPr>
    </w:p>
    <w:p w:rsidR="000E54BF" w:rsidRPr="000E54BF" w:rsidRDefault="000E54BF" w:rsidP="000E54BF">
      <w:pPr>
        <w:spacing w:after="0" w:line="240" w:lineRule="auto"/>
        <w:ind w:firstLine="426"/>
        <w:jc w:val="center"/>
        <w:rPr>
          <w:rFonts w:ascii="Times New Roman" w:eastAsia="Times New Roman" w:hAnsi="Times New Roman"/>
          <w:b/>
          <w:sz w:val="28"/>
          <w:szCs w:val="28"/>
          <w:lang w:eastAsia="ru-RU"/>
        </w:rPr>
      </w:pPr>
    </w:p>
    <w:p w:rsidR="000E54BF" w:rsidRPr="000E54BF" w:rsidRDefault="000E54BF" w:rsidP="000E54BF">
      <w:pPr>
        <w:spacing w:after="0" w:line="240" w:lineRule="auto"/>
        <w:ind w:firstLine="426"/>
        <w:jc w:val="center"/>
        <w:rPr>
          <w:rFonts w:ascii="Times New Roman" w:eastAsia="Times New Roman" w:hAnsi="Times New Roman"/>
          <w:sz w:val="28"/>
          <w:szCs w:val="28"/>
          <w:lang w:eastAsia="ru-RU"/>
        </w:rPr>
      </w:pPr>
      <w:r w:rsidRPr="000E54BF">
        <w:rPr>
          <w:rFonts w:ascii="Times New Roman" w:eastAsia="Times New Roman" w:hAnsi="Times New Roman"/>
          <w:sz w:val="28"/>
          <w:szCs w:val="28"/>
          <w:lang w:eastAsia="ru-RU"/>
        </w:rPr>
        <w:t>Форма справки (</w:t>
      </w:r>
      <w:proofErr w:type="spellStart"/>
      <w:r w:rsidRPr="000E54BF">
        <w:rPr>
          <w:rFonts w:ascii="Times New Roman" w:eastAsia="Times New Roman" w:hAnsi="Times New Roman"/>
          <w:sz w:val="28"/>
          <w:szCs w:val="28"/>
          <w:lang w:eastAsia="ru-RU"/>
        </w:rPr>
        <w:t>референс</w:t>
      </w:r>
      <w:proofErr w:type="spellEnd"/>
      <w:r w:rsidRPr="000E54BF">
        <w:rPr>
          <w:rFonts w:ascii="Times New Roman" w:eastAsia="Times New Roman" w:hAnsi="Times New Roman"/>
          <w:sz w:val="28"/>
          <w:szCs w:val="28"/>
          <w:lang w:eastAsia="ru-RU"/>
        </w:rPr>
        <w:t xml:space="preserve">-листа) об опыте участника </w:t>
      </w:r>
      <w:proofErr w:type="gramStart"/>
      <w:r w:rsidRPr="000E54BF">
        <w:rPr>
          <w:rFonts w:ascii="Times New Roman" w:eastAsia="Times New Roman" w:hAnsi="Times New Roman"/>
          <w:sz w:val="28"/>
          <w:szCs w:val="28"/>
          <w:lang w:eastAsia="ru-RU"/>
        </w:rPr>
        <w:t>на</w:t>
      </w:r>
      <w:proofErr w:type="gramEnd"/>
      <w:r w:rsidRPr="000E54BF">
        <w:rPr>
          <w:rFonts w:ascii="Times New Roman" w:eastAsia="Times New Roman" w:hAnsi="Times New Roman"/>
          <w:sz w:val="28"/>
          <w:szCs w:val="28"/>
          <w:lang w:eastAsia="ru-RU"/>
        </w:rPr>
        <w:t xml:space="preserve"> </w:t>
      </w:r>
    </w:p>
    <w:p w:rsidR="000E54BF" w:rsidRPr="000E54BF" w:rsidRDefault="000E54BF" w:rsidP="000E54BF">
      <w:pPr>
        <w:spacing w:after="0" w:line="240" w:lineRule="auto"/>
        <w:ind w:firstLine="426"/>
        <w:jc w:val="center"/>
        <w:rPr>
          <w:rFonts w:ascii="Times New Roman" w:eastAsia="Times New Roman" w:hAnsi="Times New Roman"/>
          <w:sz w:val="28"/>
          <w:szCs w:val="28"/>
          <w:lang w:eastAsia="ru-RU"/>
        </w:rPr>
      </w:pPr>
      <w:r w:rsidRPr="000E54BF">
        <w:rPr>
          <w:rFonts w:ascii="Times New Roman" w:eastAsia="Times New Roman" w:hAnsi="Times New Roman"/>
          <w:sz w:val="28"/>
          <w:szCs w:val="28"/>
          <w:lang w:eastAsia="ru-RU"/>
        </w:rPr>
        <w:t>оказание услуг, аналогичных предмету закупки за период 2019</w:t>
      </w:r>
      <w:r w:rsidRPr="000E54BF">
        <w:rPr>
          <w:rFonts w:ascii="Times New Roman" w:eastAsia="Times New Roman" w:hAnsi="Times New Roman"/>
          <w:sz w:val="28"/>
          <w:szCs w:val="28"/>
          <w:lang w:eastAsia="ru-RU"/>
        </w:rPr>
        <w:sym w:font="Symbol" w:char="F02D"/>
      </w:r>
      <w:r w:rsidRPr="000E54BF">
        <w:rPr>
          <w:rFonts w:ascii="Times New Roman" w:eastAsia="Times New Roman" w:hAnsi="Times New Roman"/>
          <w:sz w:val="28"/>
          <w:szCs w:val="28"/>
          <w:lang w:eastAsia="ru-RU"/>
        </w:rPr>
        <w:t>2024 годы</w:t>
      </w:r>
    </w:p>
    <w:p w:rsidR="000E54BF" w:rsidRPr="000E54BF" w:rsidRDefault="000E54BF" w:rsidP="000E54BF">
      <w:pPr>
        <w:spacing w:after="0" w:line="240" w:lineRule="auto"/>
        <w:ind w:firstLine="426"/>
        <w:jc w:val="center"/>
        <w:rPr>
          <w:rFonts w:ascii="Times New Roman" w:eastAsia="Times New Roman" w:hAnsi="Times New Roman"/>
          <w:sz w:val="24"/>
          <w:szCs w:val="24"/>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842"/>
        <w:gridCol w:w="1985"/>
        <w:gridCol w:w="2551"/>
        <w:gridCol w:w="3119"/>
      </w:tblGrid>
      <w:tr w:rsidR="000E54BF" w:rsidRPr="000E54BF" w:rsidTr="008F2E81">
        <w:trPr>
          <w:cantSplit/>
        </w:trPr>
        <w:tc>
          <w:tcPr>
            <w:tcW w:w="710" w:type="dxa"/>
            <w:vAlign w:val="center"/>
          </w:tcPr>
          <w:p w:rsidR="000E54BF" w:rsidRPr="000E54BF" w:rsidRDefault="000E54BF" w:rsidP="008F2E81">
            <w:pPr>
              <w:keepNext/>
              <w:spacing w:after="0" w:line="240" w:lineRule="auto"/>
              <w:ind w:right="57"/>
              <w:rPr>
                <w:rFonts w:ascii="Times New Roman" w:eastAsia="Times New Roman" w:hAnsi="Times New Roman"/>
                <w:snapToGrid w:val="0"/>
                <w:sz w:val="24"/>
                <w:szCs w:val="24"/>
                <w:lang w:eastAsia="ru-RU"/>
              </w:rPr>
            </w:pPr>
            <w:r w:rsidRPr="000E54BF">
              <w:rPr>
                <w:rFonts w:ascii="Times New Roman" w:eastAsia="Times New Roman" w:hAnsi="Times New Roman"/>
                <w:snapToGrid w:val="0"/>
                <w:sz w:val="24"/>
                <w:szCs w:val="24"/>
                <w:lang w:eastAsia="ru-RU"/>
              </w:rPr>
              <w:t>№</w:t>
            </w:r>
          </w:p>
          <w:p w:rsidR="000E54BF" w:rsidRPr="000E54BF" w:rsidRDefault="000E54BF" w:rsidP="008F2E81">
            <w:pPr>
              <w:keepNext/>
              <w:spacing w:after="0" w:line="240" w:lineRule="auto"/>
              <w:ind w:right="57"/>
              <w:rPr>
                <w:rFonts w:ascii="Times New Roman" w:eastAsia="Times New Roman" w:hAnsi="Times New Roman"/>
                <w:snapToGrid w:val="0"/>
                <w:sz w:val="24"/>
                <w:szCs w:val="24"/>
                <w:lang w:eastAsia="ru-RU"/>
              </w:rPr>
            </w:pPr>
            <w:proofErr w:type="gramStart"/>
            <w:r w:rsidRPr="000E54BF">
              <w:rPr>
                <w:rFonts w:ascii="Times New Roman" w:eastAsia="Times New Roman" w:hAnsi="Times New Roman"/>
                <w:snapToGrid w:val="0"/>
                <w:sz w:val="24"/>
                <w:szCs w:val="24"/>
                <w:lang w:eastAsia="ru-RU"/>
              </w:rPr>
              <w:t>п</w:t>
            </w:r>
            <w:proofErr w:type="gramEnd"/>
            <w:r w:rsidRPr="000E54BF">
              <w:rPr>
                <w:rFonts w:ascii="Times New Roman" w:eastAsia="Times New Roman" w:hAnsi="Times New Roman"/>
                <w:snapToGrid w:val="0"/>
                <w:sz w:val="24"/>
                <w:szCs w:val="24"/>
                <w:lang w:eastAsia="ru-RU"/>
              </w:rPr>
              <w:t>/п</w:t>
            </w:r>
          </w:p>
        </w:tc>
        <w:tc>
          <w:tcPr>
            <w:tcW w:w="1842" w:type="dxa"/>
            <w:vAlign w:val="center"/>
          </w:tcPr>
          <w:p w:rsidR="000E54BF" w:rsidRPr="000E54BF" w:rsidRDefault="000E54BF" w:rsidP="000E54BF">
            <w:pPr>
              <w:keepNext/>
              <w:spacing w:after="0" w:line="240" w:lineRule="auto"/>
              <w:ind w:left="8" w:right="57" w:firstLine="426"/>
              <w:jc w:val="center"/>
              <w:rPr>
                <w:rFonts w:ascii="Times New Roman" w:eastAsia="Times New Roman" w:hAnsi="Times New Roman"/>
                <w:snapToGrid w:val="0"/>
                <w:sz w:val="24"/>
                <w:szCs w:val="24"/>
                <w:lang w:eastAsia="ru-RU"/>
              </w:rPr>
            </w:pPr>
            <w:r w:rsidRPr="000E54BF">
              <w:rPr>
                <w:rFonts w:ascii="Times New Roman" w:eastAsia="Times New Roman" w:hAnsi="Times New Roman"/>
                <w:sz w:val="24"/>
                <w:szCs w:val="24"/>
                <w:lang w:eastAsia="ru-RU"/>
              </w:rPr>
              <w:t>Период проведения услуг</w:t>
            </w:r>
          </w:p>
        </w:tc>
        <w:tc>
          <w:tcPr>
            <w:tcW w:w="1985" w:type="dxa"/>
            <w:vAlign w:val="center"/>
          </w:tcPr>
          <w:p w:rsidR="000E54BF" w:rsidRPr="000E54BF" w:rsidRDefault="000E54BF" w:rsidP="000E54BF">
            <w:pPr>
              <w:keepNext/>
              <w:spacing w:after="0" w:line="240" w:lineRule="auto"/>
              <w:ind w:left="57" w:right="57" w:firstLine="426"/>
              <w:jc w:val="center"/>
              <w:rPr>
                <w:rFonts w:ascii="Times New Roman" w:eastAsia="Times New Roman" w:hAnsi="Times New Roman"/>
                <w:snapToGrid w:val="0"/>
                <w:sz w:val="24"/>
                <w:szCs w:val="24"/>
                <w:lang w:eastAsia="ru-RU"/>
              </w:rPr>
            </w:pPr>
            <w:r w:rsidRPr="000E54BF">
              <w:rPr>
                <w:rFonts w:ascii="Times New Roman" w:eastAsia="Times New Roman" w:hAnsi="Times New Roman"/>
                <w:snapToGrid w:val="0"/>
                <w:sz w:val="24"/>
                <w:szCs w:val="24"/>
                <w:lang w:eastAsia="ru-RU"/>
              </w:rPr>
              <w:t>Предмет договора</w:t>
            </w:r>
          </w:p>
        </w:tc>
        <w:tc>
          <w:tcPr>
            <w:tcW w:w="2551" w:type="dxa"/>
            <w:vAlign w:val="center"/>
          </w:tcPr>
          <w:p w:rsidR="000E54BF" w:rsidRPr="000E54BF" w:rsidRDefault="000E54BF" w:rsidP="000E54BF">
            <w:pPr>
              <w:keepNext/>
              <w:spacing w:after="0" w:line="240" w:lineRule="auto"/>
              <w:ind w:left="57" w:right="57" w:firstLine="426"/>
              <w:jc w:val="center"/>
              <w:rPr>
                <w:rFonts w:ascii="Times New Roman" w:eastAsia="Times New Roman" w:hAnsi="Times New Roman"/>
                <w:snapToGrid w:val="0"/>
                <w:sz w:val="24"/>
                <w:szCs w:val="24"/>
                <w:lang w:eastAsia="ru-RU"/>
              </w:rPr>
            </w:pPr>
            <w:r w:rsidRPr="000E54BF">
              <w:rPr>
                <w:rFonts w:ascii="Times New Roman" w:eastAsia="Times New Roman" w:hAnsi="Times New Roman"/>
                <w:snapToGrid w:val="0"/>
                <w:sz w:val="24"/>
                <w:szCs w:val="24"/>
                <w:lang w:eastAsia="ru-RU"/>
              </w:rPr>
              <w:t>Объем выполнения услуг</w:t>
            </w:r>
          </w:p>
          <w:p w:rsidR="000E54BF" w:rsidRPr="000E54BF" w:rsidRDefault="000E54BF" w:rsidP="000E54BF">
            <w:pPr>
              <w:keepNext/>
              <w:spacing w:after="0" w:line="240" w:lineRule="auto"/>
              <w:ind w:left="57" w:right="57" w:firstLine="426"/>
              <w:jc w:val="center"/>
              <w:rPr>
                <w:rFonts w:ascii="Times New Roman" w:eastAsia="Times New Roman" w:hAnsi="Times New Roman"/>
                <w:snapToGrid w:val="0"/>
                <w:sz w:val="16"/>
                <w:szCs w:val="16"/>
                <w:lang w:eastAsia="ru-RU"/>
              </w:rPr>
            </w:pPr>
            <w:r w:rsidRPr="000E54BF">
              <w:rPr>
                <w:rFonts w:ascii="Times New Roman" w:eastAsia="Times New Roman" w:hAnsi="Times New Roman"/>
                <w:snapToGrid w:val="0"/>
                <w:sz w:val="16"/>
                <w:szCs w:val="16"/>
                <w:lang w:eastAsia="ru-RU"/>
              </w:rPr>
              <w:t xml:space="preserve">(получение разрешения на проведение БЭИ, клинического, аналитического, </w:t>
            </w:r>
            <w:proofErr w:type="spellStart"/>
            <w:r w:rsidRPr="000E54BF">
              <w:rPr>
                <w:rFonts w:ascii="Times New Roman" w:eastAsia="Times New Roman" w:hAnsi="Times New Roman"/>
                <w:snapToGrid w:val="0"/>
                <w:sz w:val="16"/>
                <w:szCs w:val="16"/>
                <w:lang w:eastAsia="ru-RU"/>
              </w:rPr>
              <w:t>биологостатистического</w:t>
            </w:r>
            <w:proofErr w:type="spellEnd"/>
            <w:r w:rsidRPr="000E54BF">
              <w:rPr>
                <w:rFonts w:ascii="Times New Roman" w:eastAsia="Times New Roman" w:hAnsi="Times New Roman"/>
                <w:snapToGrid w:val="0"/>
                <w:sz w:val="16"/>
                <w:szCs w:val="16"/>
                <w:lang w:eastAsia="ru-RU"/>
              </w:rPr>
              <w:t xml:space="preserve"> этапов БЭИ)</w:t>
            </w:r>
          </w:p>
          <w:p w:rsidR="000E54BF" w:rsidRPr="000E54BF" w:rsidRDefault="000E54BF" w:rsidP="000E54BF">
            <w:pPr>
              <w:spacing w:after="0" w:line="240" w:lineRule="auto"/>
              <w:ind w:left="83" w:firstLine="426"/>
              <w:jc w:val="center"/>
              <w:rPr>
                <w:rFonts w:ascii="Times New Roman" w:eastAsia="Times New Roman" w:hAnsi="Times New Roman"/>
                <w:sz w:val="24"/>
                <w:szCs w:val="24"/>
                <w:lang w:eastAsia="ru-RU"/>
              </w:rPr>
            </w:pPr>
          </w:p>
        </w:tc>
        <w:tc>
          <w:tcPr>
            <w:tcW w:w="3119" w:type="dxa"/>
            <w:vAlign w:val="center"/>
          </w:tcPr>
          <w:p w:rsidR="000E54BF" w:rsidRPr="000E54BF" w:rsidRDefault="000E54BF" w:rsidP="000E54BF">
            <w:pPr>
              <w:keepNext/>
              <w:spacing w:after="0" w:line="240" w:lineRule="auto"/>
              <w:ind w:left="57" w:right="57" w:firstLine="426"/>
              <w:jc w:val="center"/>
              <w:rPr>
                <w:rFonts w:ascii="Times New Roman" w:eastAsia="Times New Roman" w:hAnsi="Times New Roman"/>
                <w:snapToGrid w:val="0"/>
                <w:sz w:val="24"/>
                <w:szCs w:val="24"/>
                <w:lang w:eastAsia="ru-RU"/>
              </w:rPr>
            </w:pPr>
            <w:r w:rsidRPr="000E54BF">
              <w:rPr>
                <w:rFonts w:ascii="Times New Roman" w:eastAsia="Times New Roman" w:hAnsi="Times New Roman"/>
                <w:snapToGrid w:val="0"/>
                <w:sz w:val="24"/>
                <w:szCs w:val="24"/>
                <w:lang w:eastAsia="ru-RU"/>
              </w:rPr>
              <w:t>Организация, для которой оказывалась услуга,</w:t>
            </w:r>
            <w:bookmarkStart w:id="7" w:name="_GoBack"/>
            <w:bookmarkEnd w:id="7"/>
          </w:p>
          <w:p w:rsidR="000E54BF" w:rsidRPr="000E54BF" w:rsidRDefault="000E54BF" w:rsidP="000E54BF">
            <w:pPr>
              <w:keepNext/>
              <w:spacing w:after="0" w:line="240" w:lineRule="auto"/>
              <w:ind w:left="57" w:right="57" w:firstLine="426"/>
              <w:jc w:val="center"/>
              <w:rPr>
                <w:rFonts w:ascii="Times New Roman" w:eastAsia="Times New Roman" w:hAnsi="Times New Roman"/>
                <w:snapToGrid w:val="0"/>
                <w:sz w:val="24"/>
                <w:szCs w:val="24"/>
                <w:lang w:eastAsia="ru-RU"/>
              </w:rPr>
            </w:pPr>
            <w:r w:rsidRPr="000E54BF">
              <w:rPr>
                <w:rFonts w:ascii="Times New Roman" w:eastAsia="Times New Roman" w:hAnsi="Times New Roman"/>
                <w:snapToGrid w:val="0"/>
                <w:sz w:val="24"/>
                <w:szCs w:val="24"/>
                <w:lang w:eastAsia="ru-RU"/>
              </w:rPr>
              <w:t>ее адрес, контактное лицо, телефоны</w:t>
            </w:r>
          </w:p>
        </w:tc>
      </w:tr>
      <w:tr w:rsidR="000E54BF" w:rsidRPr="000E54BF" w:rsidTr="008F2E81">
        <w:trPr>
          <w:cantSplit/>
        </w:trPr>
        <w:tc>
          <w:tcPr>
            <w:tcW w:w="710" w:type="dxa"/>
            <w:vAlign w:val="center"/>
          </w:tcPr>
          <w:p w:rsidR="000E54BF" w:rsidRPr="000E54BF" w:rsidRDefault="000E54BF" w:rsidP="000E54BF">
            <w:pPr>
              <w:numPr>
                <w:ilvl w:val="0"/>
                <w:numId w:val="5"/>
              </w:numPr>
              <w:spacing w:before="100" w:after="0" w:line="240" w:lineRule="auto"/>
              <w:ind w:firstLine="426"/>
              <w:rPr>
                <w:rFonts w:ascii="Times New Roman" w:eastAsia="Times New Roman" w:hAnsi="Times New Roman"/>
                <w:sz w:val="24"/>
                <w:szCs w:val="24"/>
                <w:lang w:eastAsia="ru-RU"/>
              </w:rPr>
            </w:pPr>
          </w:p>
        </w:tc>
        <w:tc>
          <w:tcPr>
            <w:tcW w:w="1842"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1985"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2551"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3119"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r>
      <w:tr w:rsidR="000E54BF" w:rsidRPr="000E54BF" w:rsidTr="008F2E81">
        <w:trPr>
          <w:cantSplit/>
        </w:trPr>
        <w:tc>
          <w:tcPr>
            <w:tcW w:w="710" w:type="dxa"/>
            <w:vAlign w:val="center"/>
          </w:tcPr>
          <w:p w:rsidR="000E54BF" w:rsidRPr="000E54BF" w:rsidRDefault="000E54BF" w:rsidP="000E54BF">
            <w:pPr>
              <w:numPr>
                <w:ilvl w:val="0"/>
                <w:numId w:val="5"/>
              </w:numPr>
              <w:spacing w:before="100" w:after="0" w:line="240" w:lineRule="auto"/>
              <w:ind w:firstLine="426"/>
              <w:rPr>
                <w:rFonts w:ascii="Times New Roman" w:eastAsia="Times New Roman" w:hAnsi="Times New Roman"/>
                <w:sz w:val="24"/>
                <w:szCs w:val="24"/>
                <w:lang w:eastAsia="ru-RU"/>
              </w:rPr>
            </w:pPr>
          </w:p>
        </w:tc>
        <w:tc>
          <w:tcPr>
            <w:tcW w:w="1842"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1985"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2551"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3119"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r>
      <w:tr w:rsidR="000E54BF" w:rsidRPr="000E54BF" w:rsidTr="008F2E81">
        <w:trPr>
          <w:cantSplit/>
        </w:trPr>
        <w:tc>
          <w:tcPr>
            <w:tcW w:w="710" w:type="dxa"/>
            <w:vAlign w:val="center"/>
          </w:tcPr>
          <w:p w:rsidR="000E54BF" w:rsidRPr="000E54BF" w:rsidRDefault="000E54BF" w:rsidP="000E54BF">
            <w:pPr>
              <w:numPr>
                <w:ilvl w:val="0"/>
                <w:numId w:val="5"/>
              </w:numPr>
              <w:spacing w:before="100" w:after="0" w:line="240" w:lineRule="auto"/>
              <w:ind w:firstLine="426"/>
              <w:rPr>
                <w:rFonts w:ascii="Times New Roman" w:eastAsia="Times New Roman" w:hAnsi="Times New Roman"/>
                <w:sz w:val="24"/>
                <w:szCs w:val="24"/>
                <w:lang w:eastAsia="ru-RU"/>
              </w:rPr>
            </w:pPr>
          </w:p>
        </w:tc>
        <w:tc>
          <w:tcPr>
            <w:tcW w:w="1842"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1985"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2551"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3119"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r>
      <w:tr w:rsidR="000E54BF" w:rsidRPr="000E54BF" w:rsidTr="008F2E81">
        <w:trPr>
          <w:cantSplit/>
          <w:trHeight w:val="611"/>
        </w:trPr>
        <w:tc>
          <w:tcPr>
            <w:tcW w:w="710"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r w:rsidRPr="000E54BF">
              <w:rPr>
                <w:rFonts w:ascii="Times New Roman" w:eastAsia="Times New Roman" w:hAnsi="Times New Roman"/>
                <w:snapToGrid w:val="0"/>
                <w:sz w:val="24"/>
                <w:szCs w:val="24"/>
                <w:lang w:eastAsia="ru-RU"/>
              </w:rPr>
              <w:t>…</w:t>
            </w:r>
          </w:p>
        </w:tc>
        <w:tc>
          <w:tcPr>
            <w:tcW w:w="1842"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1985"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2551"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c>
          <w:tcPr>
            <w:tcW w:w="3119" w:type="dxa"/>
          </w:tcPr>
          <w:p w:rsidR="000E54BF" w:rsidRPr="000E54BF" w:rsidRDefault="000E54BF" w:rsidP="000E54BF">
            <w:pPr>
              <w:spacing w:before="40" w:after="40" w:line="240" w:lineRule="auto"/>
              <w:ind w:left="57" w:right="57" w:firstLine="426"/>
              <w:rPr>
                <w:rFonts w:ascii="Times New Roman" w:eastAsia="Times New Roman" w:hAnsi="Times New Roman"/>
                <w:snapToGrid w:val="0"/>
                <w:sz w:val="24"/>
                <w:szCs w:val="24"/>
                <w:lang w:eastAsia="ru-RU"/>
              </w:rPr>
            </w:pPr>
          </w:p>
        </w:tc>
      </w:tr>
    </w:tbl>
    <w:p w:rsidR="000E54BF" w:rsidRPr="000E54BF" w:rsidRDefault="000E54BF" w:rsidP="000E54BF">
      <w:pPr>
        <w:widowControl w:val="0"/>
        <w:spacing w:after="0" w:line="240" w:lineRule="auto"/>
        <w:ind w:firstLine="426"/>
        <w:jc w:val="both"/>
        <w:rPr>
          <w:rFonts w:ascii="Times New Roman" w:eastAsia="Times New Roman" w:hAnsi="Times New Roman"/>
          <w:b/>
          <w:sz w:val="24"/>
          <w:szCs w:val="24"/>
          <w:lang w:eastAsia="ru-RU"/>
        </w:rPr>
      </w:pPr>
    </w:p>
    <w:p w:rsidR="000E54BF" w:rsidRPr="000E54BF" w:rsidRDefault="000E54BF" w:rsidP="000E54BF">
      <w:pPr>
        <w:widowControl w:val="0"/>
        <w:spacing w:after="0" w:line="240" w:lineRule="auto"/>
        <w:ind w:firstLine="426"/>
        <w:jc w:val="both"/>
        <w:rPr>
          <w:rFonts w:ascii="Times New Roman" w:eastAsia="Times New Roman" w:hAnsi="Times New Roman"/>
          <w:b/>
          <w:sz w:val="24"/>
          <w:szCs w:val="24"/>
          <w:lang w:eastAsia="ru-RU"/>
        </w:rPr>
      </w:pPr>
      <w:r w:rsidRPr="000E54BF">
        <w:rPr>
          <w:rFonts w:ascii="Times New Roman" w:eastAsia="Times New Roman" w:hAnsi="Times New Roman"/>
          <w:b/>
          <w:sz w:val="24"/>
          <w:szCs w:val="24"/>
          <w:lang w:eastAsia="ru-RU"/>
        </w:rPr>
        <w:t>* Заказчик оставляет за собой право запросить информацию у организации, получившей данный вид услуг.</w:t>
      </w:r>
    </w:p>
    <w:p w:rsidR="000E54BF" w:rsidRPr="000E54BF" w:rsidRDefault="000E54BF" w:rsidP="000E54BF">
      <w:pPr>
        <w:widowControl w:val="0"/>
        <w:spacing w:after="0" w:line="240" w:lineRule="auto"/>
        <w:ind w:firstLine="426"/>
        <w:jc w:val="both"/>
        <w:rPr>
          <w:rFonts w:ascii="Times New Roman" w:eastAsia="Times New Roman" w:hAnsi="Times New Roman"/>
          <w:b/>
          <w:sz w:val="24"/>
          <w:szCs w:val="24"/>
          <w:lang w:eastAsia="ru-RU"/>
        </w:rPr>
      </w:pPr>
      <w:r w:rsidRPr="000E54BF">
        <w:rPr>
          <w:rFonts w:ascii="Times New Roman" w:eastAsia="Times New Roman" w:hAnsi="Times New Roman"/>
          <w:b/>
          <w:sz w:val="24"/>
          <w:szCs w:val="24"/>
          <w:lang w:eastAsia="ru-RU"/>
        </w:rPr>
        <w:t xml:space="preserve">** Количество проектов, выполненных за последние 5 лет, является критерием оценки и сравнения предложений участников процедуры закупки услуг </w:t>
      </w:r>
      <w:r w:rsidRPr="000E54BF">
        <w:rPr>
          <w:rFonts w:ascii="Times New Roman" w:eastAsia="Times New Roman" w:hAnsi="Times New Roman"/>
          <w:sz w:val="24"/>
          <w:szCs w:val="24"/>
          <w:lang w:eastAsia="ru-RU"/>
        </w:rPr>
        <w:t>(20</w:t>
      </w:r>
      <w:r w:rsidRPr="000E54BF">
        <w:rPr>
          <w:rFonts w:ascii="Times New Roman" w:eastAsia="Times New Roman" w:hAnsi="Times New Roman"/>
          <w:sz w:val="24"/>
          <w:szCs w:val="24"/>
          <w:lang w:eastAsia="ru-RU"/>
        </w:rPr>
        <w:sym w:font="Symbol" w:char="F02D"/>
      </w:r>
      <w:r w:rsidRPr="000E54BF">
        <w:rPr>
          <w:rFonts w:ascii="Times New Roman" w:eastAsia="Times New Roman" w:hAnsi="Times New Roman"/>
          <w:sz w:val="24"/>
          <w:szCs w:val="24"/>
          <w:lang w:eastAsia="ru-RU"/>
        </w:rPr>
        <w:t>30 проектов – 5 баллов; 31</w:t>
      </w:r>
      <w:r w:rsidRPr="000E54BF">
        <w:rPr>
          <w:rFonts w:ascii="Times New Roman" w:eastAsia="Times New Roman" w:hAnsi="Times New Roman"/>
          <w:sz w:val="24"/>
          <w:szCs w:val="24"/>
          <w:lang w:eastAsia="ru-RU"/>
        </w:rPr>
        <w:sym w:font="Symbol" w:char="F02D"/>
      </w:r>
      <w:r w:rsidRPr="000E54BF">
        <w:rPr>
          <w:rFonts w:ascii="Times New Roman" w:eastAsia="Times New Roman" w:hAnsi="Times New Roman"/>
          <w:sz w:val="24"/>
          <w:szCs w:val="24"/>
          <w:lang w:eastAsia="ru-RU"/>
        </w:rPr>
        <w:t>44 проекта – 10 баллов; 45 и более проектов  – 15 баллов).</w:t>
      </w:r>
    </w:p>
    <w:p w:rsidR="000E54BF" w:rsidRPr="000E54BF" w:rsidRDefault="000E54BF" w:rsidP="000E54BF">
      <w:pPr>
        <w:widowControl w:val="0"/>
        <w:spacing w:after="0" w:line="240" w:lineRule="auto"/>
        <w:ind w:firstLine="426"/>
        <w:jc w:val="both"/>
        <w:rPr>
          <w:rFonts w:ascii="Times New Roman" w:eastAsia="Times New Roman" w:hAnsi="Times New Roman"/>
          <w:sz w:val="24"/>
          <w:szCs w:val="24"/>
          <w:lang w:eastAsia="ru-RU"/>
        </w:rPr>
      </w:pPr>
    </w:p>
    <w:p w:rsidR="000E54BF" w:rsidRPr="000E54BF" w:rsidRDefault="000E54BF" w:rsidP="000E54BF">
      <w:pPr>
        <w:widowControl w:val="0"/>
        <w:spacing w:after="0" w:line="240" w:lineRule="auto"/>
        <w:ind w:firstLine="426"/>
        <w:jc w:val="both"/>
        <w:rPr>
          <w:rFonts w:ascii="Times New Roman" w:eastAsia="Times New Roman" w:hAnsi="Times New Roman"/>
          <w:sz w:val="24"/>
          <w:szCs w:val="24"/>
          <w:lang w:eastAsia="ru-RU"/>
        </w:rPr>
      </w:pPr>
    </w:p>
    <w:p w:rsidR="000E54BF" w:rsidRPr="000E54BF" w:rsidRDefault="000E54BF" w:rsidP="000E54BF">
      <w:pPr>
        <w:widowControl w:val="0"/>
        <w:spacing w:after="0" w:line="240" w:lineRule="auto"/>
        <w:ind w:firstLine="426"/>
        <w:jc w:val="both"/>
        <w:rPr>
          <w:rFonts w:ascii="Times New Roman" w:eastAsia="Times New Roman" w:hAnsi="Times New Roman"/>
          <w:sz w:val="24"/>
          <w:szCs w:val="24"/>
          <w:lang w:eastAsia="ru-RU"/>
        </w:rPr>
      </w:pPr>
      <w:r w:rsidRPr="000E54BF">
        <w:rPr>
          <w:rFonts w:ascii="Times New Roman" w:eastAsia="Times New Roman" w:hAnsi="Times New Roman"/>
          <w:sz w:val="24"/>
          <w:szCs w:val="24"/>
          <w:lang w:eastAsia="ru-RU"/>
        </w:rPr>
        <w:t>Руководитель организации                   _____________________                                  (Ф.И.О.)</w:t>
      </w:r>
    </w:p>
    <w:p w:rsidR="000E54BF" w:rsidRPr="000E54BF" w:rsidRDefault="000E54BF" w:rsidP="000E54BF">
      <w:pPr>
        <w:widowControl w:val="0"/>
        <w:spacing w:after="0" w:line="240" w:lineRule="auto"/>
        <w:ind w:firstLine="426"/>
        <w:jc w:val="both"/>
        <w:rPr>
          <w:rFonts w:ascii="Times New Roman" w:eastAsia="Times New Roman" w:hAnsi="Times New Roman"/>
          <w:i/>
          <w:sz w:val="24"/>
          <w:szCs w:val="24"/>
          <w:vertAlign w:val="superscript"/>
          <w:lang w:eastAsia="ru-RU"/>
        </w:rPr>
      </w:pPr>
      <w:r w:rsidRPr="000E54BF">
        <w:rPr>
          <w:rFonts w:ascii="Times New Roman" w:eastAsia="Times New Roman" w:hAnsi="Times New Roman"/>
          <w:sz w:val="24"/>
          <w:szCs w:val="24"/>
          <w:vertAlign w:val="superscript"/>
          <w:lang w:eastAsia="ru-RU"/>
        </w:rPr>
        <w:tab/>
      </w:r>
      <w:r w:rsidRPr="000E54BF">
        <w:rPr>
          <w:rFonts w:ascii="Times New Roman" w:eastAsia="Times New Roman" w:hAnsi="Times New Roman"/>
          <w:sz w:val="24"/>
          <w:szCs w:val="24"/>
          <w:vertAlign w:val="superscript"/>
          <w:lang w:eastAsia="ru-RU"/>
        </w:rPr>
        <w:tab/>
      </w:r>
      <w:r w:rsidRPr="000E54BF">
        <w:rPr>
          <w:rFonts w:ascii="Times New Roman" w:eastAsia="Times New Roman" w:hAnsi="Times New Roman"/>
          <w:sz w:val="24"/>
          <w:szCs w:val="24"/>
          <w:vertAlign w:val="superscript"/>
          <w:lang w:eastAsia="ru-RU"/>
        </w:rPr>
        <w:tab/>
      </w:r>
      <w:r w:rsidRPr="000E54BF">
        <w:rPr>
          <w:rFonts w:ascii="Times New Roman" w:eastAsia="Times New Roman" w:hAnsi="Times New Roman"/>
          <w:sz w:val="24"/>
          <w:szCs w:val="24"/>
          <w:vertAlign w:val="superscript"/>
          <w:lang w:eastAsia="ru-RU"/>
        </w:rPr>
        <w:tab/>
      </w:r>
      <w:r w:rsidRPr="000E54BF">
        <w:rPr>
          <w:rFonts w:ascii="Times New Roman" w:eastAsia="Times New Roman" w:hAnsi="Times New Roman"/>
          <w:sz w:val="24"/>
          <w:szCs w:val="24"/>
          <w:vertAlign w:val="superscript"/>
          <w:lang w:eastAsia="ru-RU"/>
        </w:rPr>
        <w:tab/>
        <w:t xml:space="preserve">                            </w:t>
      </w:r>
      <w:r w:rsidRPr="000E54BF">
        <w:rPr>
          <w:rFonts w:ascii="Times New Roman" w:eastAsia="Times New Roman" w:hAnsi="Times New Roman"/>
          <w:i/>
          <w:sz w:val="24"/>
          <w:szCs w:val="24"/>
          <w:vertAlign w:val="superscript"/>
          <w:lang w:eastAsia="ru-RU"/>
        </w:rPr>
        <w:t>(подпись)</w:t>
      </w:r>
    </w:p>
    <w:p w:rsidR="000E54BF" w:rsidRPr="000E54BF" w:rsidRDefault="000E54BF" w:rsidP="000E54BF">
      <w:pPr>
        <w:suppressAutoHyphens/>
        <w:spacing w:after="0" w:line="240" w:lineRule="auto"/>
        <w:ind w:firstLine="426"/>
        <w:jc w:val="center"/>
        <w:rPr>
          <w:rFonts w:ascii="Times New Roman" w:eastAsia="Times New Roman" w:hAnsi="Times New Roman"/>
          <w:b/>
          <w:sz w:val="28"/>
          <w:szCs w:val="20"/>
          <w:lang w:eastAsia="ar-SA"/>
        </w:rPr>
      </w:pPr>
    </w:p>
    <w:p w:rsidR="000E54BF" w:rsidRPr="000E54BF" w:rsidRDefault="000E54BF" w:rsidP="000E54BF">
      <w:pPr>
        <w:spacing w:after="0" w:line="240" w:lineRule="auto"/>
        <w:ind w:firstLine="426"/>
        <w:rPr>
          <w:rFonts w:ascii="Times New Roman" w:eastAsia="Times New Roman" w:hAnsi="Times New Roman"/>
          <w:sz w:val="28"/>
          <w:szCs w:val="20"/>
          <w:lang w:eastAsia="ru-RU"/>
        </w:rPr>
      </w:pPr>
    </w:p>
    <w:p w:rsidR="000E54BF" w:rsidRPr="000E54BF" w:rsidRDefault="000E54BF" w:rsidP="000E54BF">
      <w:pPr>
        <w:tabs>
          <w:tab w:val="left" w:pos="795"/>
        </w:tabs>
        <w:spacing w:after="0" w:line="240" w:lineRule="auto"/>
        <w:ind w:firstLine="426"/>
        <w:rPr>
          <w:rFonts w:ascii="Times New Roman" w:eastAsia="Times New Roman" w:hAnsi="Times New Roman"/>
          <w:sz w:val="28"/>
          <w:szCs w:val="20"/>
          <w:lang w:eastAsia="ru-RU"/>
        </w:rPr>
      </w:pPr>
    </w:p>
    <w:p w:rsidR="00894E37" w:rsidRPr="000E54BF" w:rsidRDefault="00894E37" w:rsidP="003C7884">
      <w:pPr>
        <w:spacing w:after="0" w:line="240" w:lineRule="auto"/>
        <w:rPr>
          <w:rFonts w:ascii="Times New Roman" w:eastAsia="Times New Roman" w:hAnsi="Times New Roman"/>
          <w:sz w:val="24"/>
          <w:szCs w:val="24"/>
          <w:lang w:val="en-US" w:eastAsia="ru-RU"/>
        </w:rPr>
      </w:pPr>
    </w:p>
    <w:sectPr w:rsidR="00894E37" w:rsidRPr="000E54BF" w:rsidSect="000E54BF">
      <w:pgSz w:w="11907" w:h="16840" w:code="9"/>
      <w:pgMar w:top="992" w:right="851" w:bottom="1134" w:left="1276" w:header="72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17" w:rsidRDefault="00B76317" w:rsidP="00D86C11">
      <w:pPr>
        <w:spacing w:after="0" w:line="240" w:lineRule="auto"/>
      </w:pPr>
      <w:r>
        <w:separator/>
      </w:r>
    </w:p>
  </w:endnote>
  <w:endnote w:type="continuationSeparator" w:id="0">
    <w:p w:rsidR="00B76317" w:rsidRDefault="00B76317" w:rsidP="00D8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ragmatica">
    <w:altName w:val="Courier New"/>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843015"/>
      <w:docPartObj>
        <w:docPartGallery w:val="Page Numbers (Bottom of Page)"/>
        <w:docPartUnique/>
      </w:docPartObj>
    </w:sdtPr>
    <w:sdtEndPr>
      <w:rPr>
        <w:rFonts w:ascii="Times New Roman" w:hAnsi="Times New Roman"/>
      </w:rPr>
    </w:sdtEndPr>
    <w:sdtContent>
      <w:p w:rsidR="000E54BF" w:rsidRDefault="000E54BF">
        <w:pPr>
          <w:pStyle w:val="af0"/>
          <w:jc w:val="right"/>
        </w:pPr>
        <w:r w:rsidRPr="00F33E16">
          <w:rPr>
            <w:rFonts w:ascii="Times New Roman" w:hAnsi="Times New Roman"/>
            <w:sz w:val="24"/>
            <w:szCs w:val="24"/>
          </w:rPr>
          <w:fldChar w:fldCharType="begin"/>
        </w:r>
        <w:r w:rsidRPr="00F33E16">
          <w:rPr>
            <w:rFonts w:ascii="Times New Roman" w:hAnsi="Times New Roman"/>
            <w:sz w:val="24"/>
            <w:szCs w:val="24"/>
          </w:rPr>
          <w:instrText>PAGE</w:instrText>
        </w:r>
        <w:r w:rsidRPr="00F33E16">
          <w:rPr>
            <w:rFonts w:ascii="Times New Roman" w:hAnsi="Times New Roman"/>
            <w:sz w:val="24"/>
            <w:szCs w:val="24"/>
          </w:rPr>
          <w:fldChar w:fldCharType="separate"/>
        </w:r>
        <w:r w:rsidR="008F2E81">
          <w:rPr>
            <w:rFonts w:ascii="Times New Roman" w:hAnsi="Times New Roman"/>
            <w:noProof/>
            <w:sz w:val="24"/>
            <w:szCs w:val="24"/>
          </w:rPr>
          <w:t>23</w:t>
        </w:r>
        <w:r w:rsidRPr="00F33E16">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B33" w:rsidRPr="005E0B2D" w:rsidRDefault="00E446FB">
    <w:pPr>
      <w:pStyle w:val="af0"/>
      <w:jc w:val="center"/>
      <w:rPr>
        <w:rFonts w:ascii="Times New Roman" w:hAnsi="Times New Roman"/>
      </w:rPr>
    </w:pPr>
    <w:r w:rsidRPr="005E0B2D">
      <w:rPr>
        <w:rFonts w:ascii="Times New Roman" w:hAnsi="Times New Roman"/>
      </w:rPr>
      <w:fldChar w:fldCharType="begin"/>
    </w:r>
    <w:r w:rsidR="00311B33" w:rsidRPr="005E0B2D">
      <w:rPr>
        <w:rFonts w:ascii="Times New Roman" w:hAnsi="Times New Roman"/>
      </w:rPr>
      <w:instrText xml:space="preserve"> PAGE   \* MERGEFORMAT </w:instrText>
    </w:r>
    <w:r w:rsidRPr="005E0B2D">
      <w:rPr>
        <w:rFonts w:ascii="Times New Roman" w:hAnsi="Times New Roman"/>
      </w:rPr>
      <w:fldChar w:fldCharType="separate"/>
    </w:r>
    <w:r w:rsidR="008F2E81">
      <w:rPr>
        <w:rFonts w:ascii="Times New Roman" w:hAnsi="Times New Roman"/>
        <w:noProof/>
      </w:rPr>
      <w:t>30</w:t>
    </w:r>
    <w:r w:rsidRPr="005E0B2D">
      <w:rPr>
        <w:rFonts w:ascii="Times New Roman" w:hAnsi="Times New Roman"/>
      </w:rPr>
      <w:fldChar w:fldCharType="end"/>
    </w:r>
  </w:p>
  <w:p w:rsidR="00311B33" w:rsidRDefault="00311B3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17" w:rsidRDefault="00B76317" w:rsidP="00D86C11">
      <w:pPr>
        <w:spacing w:after="0" w:line="240" w:lineRule="auto"/>
      </w:pPr>
      <w:r>
        <w:separator/>
      </w:r>
    </w:p>
  </w:footnote>
  <w:footnote w:type="continuationSeparator" w:id="0">
    <w:p w:rsidR="00B76317" w:rsidRDefault="00B76317" w:rsidP="00D86C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CED"/>
    <w:multiLevelType w:val="hybridMultilevel"/>
    <w:tmpl w:val="328473CC"/>
    <w:lvl w:ilvl="0" w:tplc="9C7606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AAA5A09"/>
    <w:multiLevelType w:val="multilevel"/>
    <w:tmpl w:val="66343EF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4F45B6"/>
    <w:multiLevelType w:val="hybridMultilevel"/>
    <w:tmpl w:val="49E8A660"/>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E2B3E48"/>
    <w:multiLevelType w:val="hybridMultilevel"/>
    <w:tmpl w:val="324AAD8A"/>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5B66BE"/>
    <w:multiLevelType w:val="hybridMultilevel"/>
    <w:tmpl w:val="CD4C6D72"/>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50F7D"/>
    <w:multiLevelType w:val="hybridMultilevel"/>
    <w:tmpl w:val="A2AE791C"/>
    <w:lvl w:ilvl="0" w:tplc="E77AC738">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73B40D5"/>
    <w:multiLevelType w:val="hybridMultilevel"/>
    <w:tmpl w:val="DBE0D740"/>
    <w:lvl w:ilvl="0" w:tplc="9C7606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A73245"/>
    <w:multiLevelType w:val="hybridMultilevel"/>
    <w:tmpl w:val="6B5E6E78"/>
    <w:lvl w:ilvl="0" w:tplc="024A48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5B29FE"/>
    <w:multiLevelType w:val="multilevel"/>
    <w:tmpl w:val="01E63F60"/>
    <w:lvl w:ilvl="0">
      <w:start w:val="1"/>
      <w:numFmt w:val="decimal"/>
      <w:lvlText w:val="%1."/>
      <w:lvlJc w:val="left"/>
      <w:pPr>
        <w:ind w:left="720" w:hanging="360"/>
      </w:pPr>
      <w:rPr>
        <w:rFonts w:ascii="Times New Roman" w:hAnsi="Times New Roman"/>
        <w:b/>
        <w:color w:val="000000"/>
        <w:sz w:val="24"/>
      </w:rPr>
    </w:lvl>
    <w:lvl w:ilvl="1">
      <w:start w:val="1"/>
      <w:numFmt w:val="decimal"/>
      <w:lvlText w:val="%1.%2."/>
      <w:lvlJc w:val="left"/>
      <w:pPr>
        <w:ind w:left="1012" w:hanging="444"/>
      </w:pPr>
      <w:rPr>
        <w:rFonts w:ascii="Times New Roman" w:hAnsi="Times New Roman" w:cs="Times New Roman" w:hint="default"/>
        <w:sz w:val="24"/>
        <w:szCs w:val="24"/>
      </w:rPr>
    </w:lvl>
    <w:lvl w:ilvl="2">
      <w:start w:val="1"/>
      <w:numFmt w:val="decimal"/>
      <w:lvlText w:val="%1.%2.%3."/>
      <w:lvlJc w:val="left"/>
      <w:pPr>
        <w:ind w:left="1146" w:hanging="720"/>
      </w:pPr>
      <w:rPr>
        <w:rFonts w:ascii="Times New Roman" w:hAnsi="Times New Roman" w:cs="Times New Roman" w:hint="default"/>
        <w:sz w:val="24"/>
        <w:szCs w:val="24"/>
      </w:r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9">
    <w:nsid w:val="300560EF"/>
    <w:multiLevelType w:val="hybridMultilevel"/>
    <w:tmpl w:val="4DB0C1F6"/>
    <w:lvl w:ilvl="0" w:tplc="AC0CB362">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B94564E"/>
    <w:multiLevelType w:val="multilevel"/>
    <w:tmpl w:val="6892420C"/>
    <w:lvl w:ilvl="0">
      <w:start w:val="1"/>
      <w:numFmt w:val="decimal"/>
      <w:lvlText w:val="%1."/>
      <w:lvlJc w:val="left"/>
      <w:pPr>
        <w:ind w:left="644"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nsid w:val="3C4D0DED"/>
    <w:multiLevelType w:val="hybridMultilevel"/>
    <w:tmpl w:val="EAA081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45364D"/>
    <w:multiLevelType w:val="multilevel"/>
    <w:tmpl w:val="B6B28388"/>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3">
    <w:nsid w:val="4DEF1A9B"/>
    <w:multiLevelType w:val="hybridMultilevel"/>
    <w:tmpl w:val="C514059C"/>
    <w:lvl w:ilvl="0" w:tplc="024A48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45B69"/>
    <w:multiLevelType w:val="hybridMultilevel"/>
    <w:tmpl w:val="31A84650"/>
    <w:lvl w:ilvl="0" w:tplc="024A48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F938F4"/>
    <w:multiLevelType w:val="hybridMultilevel"/>
    <w:tmpl w:val="55C0318C"/>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571AD8"/>
    <w:multiLevelType w:val="multilevel"/>
    <w:tmpl w:val="04768B00"/>
    <w:lvl w:ilvl="0">
      <w:start w:val="1"/>
      <w:numFmt w:val="bullet"/>
      <w:lvlText w:val=""/>
      <w:lvlJc w:val="left"/>
      <w:pPr>
        <w:ind w:left="720" w:hanging="360"/>
      </w:pPr>
      <w:rPr>
        <w:rFonts w:ascii="Wingdings" w:hAnsi="Wingdings" w:hint="default"/>
        <w:b/>
        <w:color w:val="000000"/>
      </w:rPr>
    </w:lvl>
    <w:lvl w:ilvl="1">
      <w:start w:val="1"/>
      <w:numFmt w:val="decimal"/>
      <w:isLgl/>
      <w:lvlText w:val="%1.%2."/>
      <w:lvlJc w:val="left"/>
      <w:pPr>
        <w:ind w:left="1295" w:hanging="444"/>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nsid w:val="60B426B2"/>
    <w:multiLevelType w:val="hybridMultilevel"/>
    <w:tmpl w:val="86F03190"/>
    <w:lvl w:ilvl="0" w:tplc="024A48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DE0E7E"/>
    <w:multiLevelType w:val="hybridMultilevel"/>
    <w:tmpl w:val="53625EA0"/>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2037B4"/>
    <w:multiLevelType w:val="hybridMultilevel"/>
    <w:tmpl w:val="FCBEA834"/>
    <w:lvl w:ilvl="0" w:tplc="9C76064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1"/>
  </w:num>
  <w:num w:numId="2">
    <w:abstractNumId w:val="9"/>
  </w:num>
  <w:num w:numId="3">
    <w:abstractNumId w:val="16"/>
  </w:num>
  <w:num w:numId="4">
    <w:abstractNumId w:val="5"/>
  </w:num>
  <w:num w:numId="5">
    <w:abstractNumId w:val="1"/>
  </w:num>
  <w:num w:numId="6">
    <w:abstractNumId w:val="8"/>
  </w:num>
  <w:num w:numId="7">
    <w:abstractNumId w:val="19"/>
  </w:num>
  <w:num w:numId="8">
    <w:abstractNumId w:val="15"/>
  </w:num>
  <w:num w:numId="9">
    <w:abstractNumId w:val="2"/>
  </w:num>
  <w:num w:numId="10">
    <w:abstractNumId w:val="3"/>
  </w:num>
  <w:num w:numId="11">
    <w:abstractNumId w:val="4"/>
  </w:num>
  <w:num w:numId="12">
    <w:abstractNumId w:val="0"/>
  </w:num>
  <w:num w:numId="13">
    <w:abstractNumId w:val="10"/>
  </w:num>
  <w:num w:numId="14">
    <w:abstractNumId w:val="12"/>
  </w:num>
  <w:num w:numId="15">
    <w:abstractNumId w:val="18"/>
  </w:num>
  <w:num w:numId="16">
    <w:abstractNumId w:val="6"/>
  </w:num>
  <w:num w:numId="17">
    <w:abstractNumId w:val="7"/>
  </w:num>
  <w:num w:numId="18">
    <w:abstractNumId w:val="17"/>
  </w:num>
  <w:num w:numId="19">
    <w:abstractNumId w:val="13"/>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53F2"/>
    <w:rsid w:val="000112BA"/>
    <w:rsid w:val="00011310"/>
    <w:rsid w:val="000179D0"/>
    <w:rsid w:val="000204FC"/>
    <w:rsid w:val="00023262"/>
    <w:rsid w:val="00031CEC"/>
    <w:rsid w:val="000325B1"/>
    <w:rsid w:val="00033590"/>
    <w:rsid w:val="0003396D"/>
    <w:rsid w:val="000354C4"/>
    <w:rsid w:val="000357D9"/>
    <w:rsid w:val="000362FC"/>
    <w:rsid w:val="0005133D"/>
    <w:rsid w:val="0005360A"/>
    <w:rsid w:val="00054DCB"/>
    <w:rsid w:val="00063A93"/>
    <w:rsid w:val="00064A54"/>
    <w:rsid w:val="000651BA"/>
    <w:rsid w:val="000673E3"/>
    <w:rsid w:val="000723B0"/>
    <w:rsid w:val="000759A7"/>
    <w:rsid w:val="00076F6A"/>
    <w:rsid w:val="00080E59"/>
    <w:rsid w:val="000810B0"/>
    <w:rsid w:val="000879B8"/>
    <w:rsid w:val="00092652"/>
    <w:rsid w:val="00093380"/>
    <w:rsid w:val="0009462D"/>
    <w:rsid w:val="000975B7"/>
    <w:rsid w:val="00097C69"/>
    <w:rsid w:val="00097E64"/>
    <w:rsid w:val="000A01D4"/>
    <w:rsid w:val="000A1605"/>
    <w:rsid w:val="000A49B7"/>
    <w:rsid w:val="000B1D19"/>
    <w:rsid w:val="000C0F6C"/>
    <w:rsid w:val="000C4F96"/>
    <w:rsid w:val="000C5C69"/>
    <w:rsid w:val="000D072C"/>
    <w:rsid w:val="000D4E47"/>
    <w:rsid w:val="000D5525"/>
    <w:rsid w:val="000D5BEA"/>
    <w:rsid w:val="000E297C"/>
    <w:rsid w:val="000E54BF"/>
    <w:rsid w:val="000E54D9"/>
    <w:rsid w:val="000F1527"/>
    <w:rsid w:val="000F181B"/>
    <w:rsid w:val="0010162E"/>
    <w:rsid w:val="0010382A"/>
    <w:rsid w:val="00103BB8"/>
    <w:rsid w:val="00105E44"/>
    <w:rsid w:val="00106C33"/>
    <w:rsid w:val="00107245"/>
    <w:rsid w:val="001118FF"/>
    <w:rsid w:val="001122D2"/>
    <w:rsid w:val="0011466E"/>
    <w:rsid w:val="00123004"/>
    <w:rsid w:val="001265EC"/>
    <w:rsid w:val="00132ADC"/>
    <w:rsid w:val="00135118"/>
    <w:rsid w:val="00142675"/>
    <w:rsid w:val="0015655B"/>
    <w:rsid w:val="001656C0"/>
    <w:rsid w:val="00165FE6"/>
    <w:rsid w:val="00171439"/>
    <w:rsid w:val="00173D70"/>
    <w:rsid w:val="001755CC"/>
    <w:rsid w:val="001763AB"/>
    <w:rsid w:val="001805D7"/>
    <w:rsid w:val="001808EC"/>
    <w:rsid w:val="001818AE"/>
    <w:rsid w:val="00181962"/>
    <w:rsid w:val="0018562E"/>
    <w:rsid w:val="0018694E"/>
    <w:rsid w:val="001A11FD"/>
    <w:rsid w:val="001B027F"/>
    <w:rsid w:val="001B3B72"/>
    <w:rsid w:val="001B4FDA"/>
    <w:rsid w:val="001B5DC2"/>
    <w:rsid w:val="001B6956"/>
    <w:rsid w:val="001C2B51"/>
    <w:rsid w:val="001C5966"/>
    <w:rsid w:val="001D00EA"/>
    <w:rsid w:val="001D2A3D"/>
    <w:rsid w:val="001D59FE"/>
    <w:rsid w:val="001E5225"/>
    <w:rsid w:val="001E6BAD"/>
    <w:rsid w:val="001F2140"/>
    <w:rsid w:val="00203C6B"/>
    <w:rsid w:val="00207718"/>
    <w:rsid w:val="00221101"/>
    <w:rsid w:val="00222E5B"/>
    <w:rsid w:val="00224FC0"/>
    <w:rsid w:val="00226327"/>
    <w:rsid w:val="00226B78"/>
    <w:rsid w:val="00231193"/>
    <w:rsid w:val="00235310"/>
    <w:rsid w:val="00240814"/>
    <w:rsid w:val="00240BE4"/>
    <w:rsid w:val="00245A05"/>
    <w:rsid w:val="00245B7C"/>
    <w:rsid w:val="00247E32"/>
    <w:rsid w:val="00251DE2"/>
    <w:rsid w:val="00255383"/>
    <w:rsid w:val="00255C62"/>
    <w:rsid w:val="0025719B"/>
    <w:rsid w:val="00257855"/>
    <w:rsid w:val="0026094E"/>
    <w:rsid w:val="00261055"/>
    <w:rsid w:val="0026231A"/>
    <w:rsid w:val="002625A8"/>
    <w:rsid w:val="00263733"/>
    <w:rsid w:val="00264CEB"/>
    <w:rsid w:val="00270B5A"/>
    <w:rsid w:val="0027329D"/>
    <w:rsid w:val="00277A71"/>
    <w:rsid w:val="00282A90"/>
    <w:rsid w:val="002857AC"/>
    <w:rsid w:val="002863F4"/>
    <w:rsid w:val="00290C83"/>
    <w:rsid w:val="00293E4C"/>
    <w:rsid w:val="00295532"/>
    <w:rsid w:val="002A05E2"/>
    <w:rsid w:val="002A0BE7"/>
    <w:rsid w:val="002A4379"/>
    <w:rsid w:val="002A66AF"/>
    <w:rsid w:val="002A7661"/>
    <w:rsid w:val="002B59EE"/>
    <w:rsid w:val="002B68A5"/>
    <w:rsid w:val="002B7A65"/>
    <w:rsid w:val="002C104C"/>
    <w:rsid w:val="002C5557"/>
    <w:rsid w:val="002C7CFC"/>
    <w:rsid w:val="002D1753"/>
    <w:rsid w:val="002D483F"/>
    <w:rsid w:val="002D6C76"/>
    <w:rsid w:val="002E17A2"/>
    <w:rsid w:val="002E4A82"/>
    <w:rsid w:val="002F0E60"/>
    <w:rsid w:val="002F54C5"/>
    <w:rsid w:val="002F65B7"/>
    <w:rsid w:val="0030130A"/>
    <w:rsid w:val="00311B33"/>
    <w:rsid w:val="00312286"/>
    <w:rsid w:val="0031665E"/>
    <w:rsid w:val="00320003"/>
    <w:rsid w:val="00320E5D"/>
    <w:rsid w:val="00332B89"/>
    <w:rsid w:val="0034114C"/>
    <w:rsid w:val="00343209"/>
    <w:rsid w:val="00345A8A"/>
    <w:rsid w:val="0036302E"/>
    <w:rsid w:val="003654CD"/>
    <w:rsid w:val="00367C10"/>
    <w:rsid w:val="00370FC5"/>
    <w:rsid w:val="003734A3"/>
    <w:rsid w:val="00373EF3"/>
    <w:rsid w:val="00376B38"/>
    <w:rsid w:val="00377ED3"/>
    <w:rsid w:val="0038588B"/>
    <w:rsid w:val="00387684"/>
    <w:rsid w:val="00391A6F"/>
    <w:rsid w:val="00395D50"/>
    <w:rsid w:val="003A110D"/>
    <w:rsid w:val="003B22CD"/>
    <w:rsid w:val="003B6A08"/>
    <w:rsid w:val="003C64F3"/>
    <w:rsid w:val="003C785D"/>
    <w:rsid w:val="003C7884"/>
    <w:rsid w:val="003D0790"/>
    <w:rsid w:val="003D5B94"/>
    <w:rsid w:val="003D5EFF"/>
    <w:rsid w:val="003D6824"/>
    <w:rsid w:val="003E15BF"/>
    <w:rsid w:val="0040440B"/>
    <w:rsid w:val="00404DD9"/>
    <w:rsid w:val="004055CA"/>
    <w:rsid w:val="00405A2D"/>
    <w:rsid w:val="0040628E"/>
    <w:rsid w:val="004071FD"/>
    <w:rsid w:val="00411663"/>
    <w:rsid w:val="00413DC9"/>
    <w:rsid w:val="004168FC"/>
    <w:rsid w:val="004172F4"/>
    <w:rsid w:val="004173F3"/>
    <w:rsid w:val="0042135F"/>
    <w:rsid w:val="004223E9"/>
    <w:rsid w:val="00422D3D"/>
    <w:rsid w:val="00423702"/>
    <w:rsid w:val="00431E20"/>
    <w:rsid w:val="00434279"/>
    <w:rsid w:val="00434CF7"/>
    <w:rsid w:val="004356A8"/>
    <w:rsid w:val="004360AE"/>
    <w:rsid w:val="00437288"/>
    <w:rsid w:val="0044026C"/>
    <w:rsid w:val="00440D0A"/>
    <w:rsid w:val="004418ED"/>
    <w:rsid w:val="00452EF0"/>
    <w:rsid w:val="0045410C"/>
    <w:rsid w:val="004574C8"/>
    <w:rsid w:val="00460979"/>
    <w:rsid w:val="00464D4E"/>
    <w:rsid w:val="00476AFE"/>
    <w:rsid w:val="0047772C"/>
    <w:rsid w:val="00477B7B"/>
    <w:rsid w:val="00480634"/>
    <w:rsid w:val="00485ABF"/>
    <w:rsid w:val="004968C3"/>
    <w:rsid w:val="004A05C1"/>
    <w:rsid w:val="004A1942"/>
    <w:rsid w:val="004B10C9"/>
    <w:rsid w:val="004B2592"/>
    <w:rsid w:val="004C624B"/>
    <w:rsid w:val="004D01ED"/>
    <w:rsid w:val="004D2D34"/>
    <w:rsid w:val="004D51B4"/>
    <w:rsid w:val="004D624F"/>
    <w:rsid w:val="004D71BD"/>
    <w:rsid w:val="004E5253"/>
    <w:rsid w:val="004E5D55"/>
    <w:rsid w:val="004F24AD"/>
    <w:rsid w:val="004F58B5"/>
    <w:rsid w:val="004F71E6"/>
    <w:rsid w:val="005115EA"/>
    <w:rsid w:val="0051176E"/>
    <w:rsid w:val="00512534"/>
    <w:rsid w:val="005201DC"/>
    <w:rsid w:val="00521C4A"/>
    <w:rsid w:val="005228DC"/>
    <w:rsid w:val="005269D3"/>
    <w:rsid w:val="005358F1"/>
    <w:rsid w:val="00540D71"/>
    <w:rsid w:val="00543304"/>
    <w:rsid w:val="005445D9"/>
    <w:rsid w:val="00545C8A"/>
    <w:rsid w:val="00547216"/>
    <w:rsid w:val="00551D34"/>
    <w:rsid w:val="00552B17"/>
    <w:rsid w:val="0055329D"/>
    <w:rsid w:val="0055354A"/>
    <w:rsid w:val="005577E4"/>
    <w:rsid w:val="00557993"/>
    <w:rsid w:val="00557CDA"/>
    <w:rsid w:val="0056141D"/>
    <w:rsid w:val="00562F0D"/>
    <w:rsid w:val="0056552D"/>
    <w:rsid w:val="005675A9"/>
    <w:rsid w:val="00575B4E"/>
    <w:rsid w:val="00577E23"/>
    <w:rsid w:val="005804A9"/>
    <w:rsid w:val="00585287"/>
    <w:rsid w:val="00585428"/>
    <w:rsid w:val="005938D8"/>
    <w:rsid w:val="00594E5A"/>
    <w:rsid w:val="00597326"/>
    <w:rsid w:val="005A6142"/>
    <w:rsid w:val="005B2295"/>
    <w:rsid w:val="005B6294"/>
    <w:rsid w:val="005C3566"/>
    <w:rsid w:val="005C682E"/>
    <w:rsid w:val="005D19A8"/>
    <w:rsid w:val="005D3CE4"/>
    <w:rsid w:val="005D627C"/>
    <w:rsid w:val="005E0B2D"/>
    <w:rsid w:val="005E1221"/>
    <w:rsid w:val="005E3E65"/>
    <w:rsid w:val="005E411D"/>
    <w:rsid w:val="005E476C"/>
    <w:rsid w:val="005E4BFF"/>
    <w:rsid w:val="005E63D3"/>
    <w:rsid w:val="005E78BA"/>
    <w:rsid w:val="005F050B"/>
    <w:rsid w:val="005F2F33"/>
    <w:rsid w:val="005F69D6"/>
    <w:rsid w:val="005F7A6B"/>
    <w:rsid w:val="006004E4"/>
    <w:rsid w:val="00600D11"/>
    <w:rsid w:val="006054DF"/>
    <w:rsid w:val="00605886"/>
    <w:rsid w:val="00606D6C"/>
    <w:rsid w:val="00607AE7"/>
    <w:rsid w:val="00615A64"/>
    <w:rsid w:val="00616A5C"/>
    <w:rsid w:val="0062034B"/>
    <w:rsid w:val="006204D6"/>
    <w:rsid w:val="00621268"/>
    <w:rsid w:val="00622E4D"/>
    <w:rsid w:val="00626A61"/>
    <w:rsid w:val="00634F48"/>
    <w:rsid w:val="00636BC0"/>
    <w:rsid w:val="00642154"/>
    <w:rsid w:val="00643300"/>
    <w:rsid w:val="006556C8"/>
    <w:rsid w:val="006562B7"/>
    <w:rsid w:val="006570E2"/>
    <w:rsid w:val="00657DB5"/>
    <w:rsid w:val="00657DC3"/>
    <w:rsid w:val="0066318B"/>
    <w:rsid w:val="00665B34"/>
    <w:rsid w:val="0066711B"/>
    <w:rsid w:val="00667A73"/>
    <w:rsid w:val="006801C9"/>
    <w:rsid w:val="0068738A"/>
    <w:rsid w:val="00692519"/>
    <w:rsid w:val="00694670"/>
    <w:rsid w:val="006A374E"/>
    <w:rsid w:val="006B1978"/>
    <w:rsid w:val="006B4795"/>
    <w:rsid w:val="006C091A"/>
    <w:rsid w:val="006C43BA"/>
    <w:rsid w:val="006D00A9"/>
    <w:rsid w:val="006D1C61"/>
    <w:rsid w:val="006D4845"/>
    <w:rsid w:val="006E093B"/>
    <w:rsid w:val="006E1288"/>
    <w:rsid w:val="006E5C16"/>
    <w:rsid w:val="006F2D9F"/>
    <w:rsid w:val="006F3B57"/>
    <w:rsid w:val="00702169"/>
    <w:rsid w:val="0070322E"/>
    <w:rsid w:val="007158EA"/>
    <w:rsid w:val="0071684C"/>
    <w:rsid w:val="007309A4"/>
    <w:rsid w:val="00731F53"/>
    <w:rsid w:val="007359FE"/>
    <w:rsid w:val="00740196"/>
    <w:rsid w:val="00740DB6"/>
    <w:rsid w:val="007414AD"/>
    <w:rsid w:val="007420D7"/>
    <w:rsid w:val="0074230C"/>
    <w:rsid w:val="00743775"/>
    <w:rsid w:val="0074542F"/>
    <w:rsid w:val="00755EEF"/>
    <w:rsid w:val="00757FD1"/>
    <w:rsid w:val="007613D7"/>
    <w:rsid w:val="00762ED6"/>
    <w:rsid w:val="0076638D"/>
    <w:rsid w:val="00770D36"/>
    <w:rsid w:val="007716B7"/>
    <w:rsid w:val="00780ADF"/>
    <w:rsid w:val="00781531"/>
    <w:rsid w:val="00781B6F"/>
    <w:rsid w:val="00790182"/>
    <w:rsid w:val="00791120"/>
    <w:rsid w:val="00791921"/>
    <w:rsid w:val="00795A34"/>
    <w:rsid w:val="007975A7"/>
    <w:rsid w:val="00797AB0"/>
    <w:rsid w:val="007A5FD2"/>
    <w:rsid w:val="007A6097"/>
    <w:rsid w:val="007A73C2"/>
    <w:rsid w:val="007B4B6B"/>
    <w:rsid w:val="007B56D4"/>
    <w:rsid w:val="007B5D15"/>
    <w:rsid w:val="007B6AA3"/>
    <w:rsid w:val="007C1BFF"/>
    <w:rsid w:val="007C32EF"/>
    <w:rsid w:val="007C3B39"/>
    <w:rsid w:val="007C43C0"/>
    <w:rsid w:val="007D16D0"/>
    <w:rsid w:val="007D428E"/>
    <w:rsid w:val="007D4C50"/>
    <w:rsid w:val="007D659E"/>
    <w:rsid w:val="007E07AA"/>
    <w:rsid w:val="007F255F"/>
    <w:rsid w:val="007F4062"/>
    <w:rsid w:val="007F73EA"/>
    <w:rsid w:val="007F74F1"/>
    <w:rsid w:val="0080128E"/>
    <w:rsid w:val="008073D5"/>
    <w:rsid w:val="00810A7F"/>
    <w:rsid w:val="008116FD"/>
    <w:rsid w:val="00812E99"/>
    <w:rsid w:val="00815DE2"/>
    <w:rsid w:val="00826D11"/>
    <w:rsid w:val="0082781D"/>
    <w:rsid w:val="0083135F"/>
    <w:rsid w:val="00837AEA"/>
    <w:rsid w:val="00837F3A"/>
    <w:rsid w:val="00842696"/>
    <w:rsid w:val="0084449D"/>
    <w:rsid w:val="0084570D"/>
    <w:rsid w:val="008458D2"/>
    <w:rsid w:val="00852813"/>
    <w:rsid w:val="00855CCE"/>
    <w:rsid w:val="0086176E"/>
    <w:rsid w:val="00862FA3"/>
    <w:rsid w:val="00863526"/>
    <w:rsid w:val="00866B39"/>
    <w:rsid w:val="0087422D"/>
    <w:rsid w:val="0087724E"/>
    <w:rsid w:val="00877743"/>
    <w:rsid w:val="00881A1E"/>
    <w:rsid w:val="00881E9B"/>
    <w:rsid w:val="00883FBF"/>
    <w:rsid w:val="00885EA7"/>
    <w:rsid w:val="00886363"/>
    <w:rsid w:val="0089109F"/>
    <w:rsid w:val="008935F5"/>
    <w:rsid w:val="00894E37"/>
    <w:rsid w:val="0089719C"/>
    <w:rsid w:val="008A000B"/>
    <w:rsid w:val="008A5B62"/>
    <w:rsid w:val="008A7D1F"/>
    <w:rsid w:val="008B3714"/>
    <w:rsid w:val="008B6C22"/>
    <w:rsid w:val="008B7C6A"/>
    <w:rsid w:val="008C0935"/>
    <w:rsid w:val="008C3715"/>
    <w:rsid w:val="008C53F2"/>
    <w:rsid w:val="008C5C6A"/>
    <w:rsid w:val="008C61B6"/>
    <w:rsid w:val="008C7C5F"/>
    <w:rsid w:val="008D0CC5"/>
    <w:rsid w:val="008D3093"/>
    <w:rsid w:val="008D32E1"/>
    <w:rsid w:val="008D3AE3"/>
    <w:rsid w:val="008D4D56"/>
    <w:rsid w:val="008E1C42"/>
    <w:rsid w:val="008E3740"/>
    <w:rsid w:val="008E51BB"/>
    <w:rsid w:val="008F2E81"/>
    <w:rsid w:val="008F3121"/>
    <w:rsid w:val="008F63EC"/>
    <w:rsid w:val="00903092"/>
    <w:rsid w:val="00906752"/>
    <w:rsid w:val="00906C91"/>
    <w:rsid w:val="0091039B"/>
    <w:rsid w:val="00910616"/>
    <w:rsid w:val="0091153D"/>
    <w:rsid w:val="009207E6"/>
    <w:rsid w:val="009208C2"/>
    <w:rsid w:val="00921927"/>
    <w:rsid w:val="00923393"/>
    <w:rsid w:val="00924824"/>
    <w:rsid w:val="00924AA8"/>
    <w:rsid w:val="0092646A"/>
    <w:rsid w:val="00930B27"/>
    <w:rsid w:val="00931C9E"/>
    <w:rsid w:val="0093331C"/>
    <w:rsid w:val="009362FF"/>
    <w:rsid w:val="0093733A"/>
    <w:rsid w:val="00937F42"/>
    <w:rsid w:val="00940BBB"/>
    <w:rsid w:val="00951772"/>
    <w:rsid w:val="00952262"/>
    <w:rsid w:val="009569EF"/>
    <w:rsid w:val="0095704B"/>
    <w:rsid w:val="009579C3"/>
    <w:rsid w:val="00960193"/>
    <w:rsid w:val="00963D5D"/>
    <w:rsid w:val="00964A83"/>
    <w:rsid w:val="009728A6"/>
    <w:rsid w:val="00974D97"/>
    <w:rsid w:val="009777C4"/>
    <w:rsid w:val="00982DDC"/>
    <w:rsid w:val="00984A4C"/>
    <w:rsid w:val="00986C63"/>
    <w:rsid w:val="0098715B"/>
    <w:rsid w:val="00997DE4"/>
    <w:rsid w:val="009A0FBD"/>
    <w:rsid w:val="009A2143"/>
    <w:rsid w:val="009A23A0"/>
    <w:rsid w:val="009A248E"/>
    <w:rsid w:val="009A363F"/>
    <w:rsid w:val="009A3936"/>
    <w:rsid w:val="009A535C"/>
    <w:rsid w:val="009A586C"/>
    <w:rsid w:val="009B24EE"/>
    <w:rsid w:val="009B4314"/>
    <w:rsid w:val="009B688F"/>
    <w:rsid w:val="009C2719"/>
    <w:rsid w:val="009C27E0"/>
    <w:rsid w:val="009C5A50"/>
    <w:rsid w:val="009C7A53"/>
    <w:rsid w:val="009D158B"/>
    <w:rsid w:val="009D31A9"/>
    <w:rsid w:val="009D64CD"/>
    <w:rsid w:val="009D6EAB"/>
    <w:rsid w:val="009E1172"/>
    <w:rsid w:val="009E188C"/>
    <w:rsid w:val="009E3076"/>
    <w:rsid w:val="009E35B5"/>
    <w:rsid w:val="009E641A"/>
    <w:rsid w:val="009F0111"/>
    <w:rsid w:val="009F0E0D"/>
    <w:rsid w:val="00A0109D"/>
    <w:rsid w:val="00A03BFC"/>
    <w:rsid w:val="00A04083"/>
    <w:rsid w:val="00A053D9"/>
    <w:rsid w:val="00A2078C"/>
    <w:rsid w:val="00A223E6"/>
    <w:rsid w:val="00A22B88"/>
    <w:rsid w:val="00A23D14"/>
    <w:rsid w:val="00A26FA2"/>
    <w:rsid w:val="00A27314"/>
    <w:rsid w:val="00A32486"/>
    <w:rsid w:val="00A34224"/>
    <w:rsid w:val="00A349D6"/>
    <w:rsid w:val="00A37B89"/>
    <w:rsid w:val="00A41982"/>
    <w:rsid w:val="00A43D45"/>
    <w:rsid w:val="00A516A1"/>
    <w:rsid w:val="00A6161E"/>
    <w:rsid w:val="00A660BF"/>
    <w:rsid w:val="00A669E3"/>
    <w:rsid w:val="00A669ED"/>
    <w:rsid w:val="00A7053F"/>
    <w:rsid w:val="00A73744"/>
    <w:rsid w:val="00A75533"/>
    <w:rsid w:val="00A81525"/>
    <w:rsid w:val="00A820DD"/>
    <w:rsid w:val="00A83FF1"/>
    <w:rsid w:val="00A854B0"/>
    <w:rsid w:val="00A903E3"/>
    <w:rsid w:val="00A9091B"/>
    <w:rsid w:val="00A9107F"/>
    <w:rsid w:val="00A91218"/>
    <w:rsid w:val="00A921CA"/>
    <w:rsid w:val="00A9229A"/>
    <w:rsid w:val="00A9387A"/>
    <w:rsid w:val="00A93E83"/>
    <w:rsid w:val="00A94F08"/>
    <w:rsid w:val="00A974D3"/>
    <w:rsid w:val="00AA7A8B"/>
    <w:rsid w:val="00AB34B9"/>
    <w:rsid w:val="00AB7D4F"/>
    <w:rsid w:val="00AC18D0"/>
    <w:rsid w:val="00AC4A7D"/>
    <w:rsid w:val="00AC59A5"/>
    <w:rsid w:val="00AC59BC"/>
    <w:rsid w:val="00AE7EF2"/>
    <w:rsid w:val="00B025EF"/>
    <w:rsid w:val="00B1714D"/>
    <w:rsid w:val="00B263CC"/>
    <w:rsid w:val="00B274C0"/>
    <w:rsid w:val="00B3103D"/>
    <w:rsid w:val="00B31D8E"/>
    <w:rsid w:val="00B33EEF"/>
    <w:rsid w:val="00B41D0F"/>
    <w:rsid w:val="00B4622C"/>
    <w:rsid w:val="00B5236B"/>
    <w:rsid w:val="00B527DD"/>
    <w:rsid w:val="00B53C27"/>
    <w:rsid w:val="00B54AAC"/>
    <w:rsid w:val="00B55229"/>
    <w:rsid w:val="00B565D5"/>
    <w:rsid w:val="00B6132B"/>
    <w:rsid w:val="00B64A6A"/>
    <w:rsid w:val="00B70480"/>
    <w:rsid w:val="00B71DB5"/>
    <w:rsid w:val="00B74670"/>
    <w:rsid w:val="00B75C75"/>
    <w:rsid w:val="00B76317"/>
    <w:rsid w:val="00B7690D"/>
    <w:rsid w:val="00B81407"/>
    <w:rsid w:val="00B84B17"/>
    <w:rsid w:val="00B87575"/>
    <w:rsid w:val="00B928E4"/>
    <w:rsid w:val="00BA110C"/>
    <w:rsid w:val="00BA1B5A"/>
    <w:rsid w:val="00BB1FDD"/>
    <w:rsid w:val="00BB36DB"/>
    <w:rsid w:val="00BB7289"/>
    <w:rsid w:val="00BB7FA7"/>
    <w:rsid w:val="00BC544B"/>
    <w:rsid w:val="00BC63D0"/>
    <w:rsid w:val="00BD16C8"/>
    <w:rsid w:val="00BD1F37"/>
    <w:rsid w:val="00BD7045"/>
    <w:rsid w:val="00BE162D"/>
    <w:rsid w:val="00BE5AD4"/>
    <w:rsid w:val="00BF02A9"/>
    <w:rsid w:val="00BF02FD"/>
    <w:rsid w:val="00BF27AA"/>
    <w:rsid w:val="00BF55A7"/>
    <w:rsid w:val="00BF5DBC"/>
    <w:rsid w:val="00BF63A1"/>
    <w:rsid w:val="00BF7034"/>
    <w:rsid w:val="00BF76DE"/>
    <w:rsid w:val="00C01AE4"/>
    <w:rsid w:val="00C0370A"/>
    <w:rsid w:val="00C03DC4"/>
    <w:rsid w:val="00C15122"/>
    <w:rsid w:val="00C1595A"/>
    <w:rsid w:val="00C22459"/>
    <w:rsid w:val="00C2267C"/>
    <w:rsid w:val="00C23029"/>
    <w:rsid w:val="00C42551"/>
    <w:rsid w:val="00C42964"/>
    <w:rsid w:val="00C52573"/>
    <w:rsid w:val="00C53B02"/>
    <w:rsid w:val="00C53E72"/>
    <w:rsid w:val="00C6224D"/>
    <w:rsid w:val="00C63C03"/>
    <w:rsid w:val="00C65E02"/>
    <w:rsid w:val="00C672E9"/>
    <w:rsid w:val="00C67B06"/>
    <w:rsid w:val="00C72837"/>
    <w:rsid w:val="00C917EC"/>
    <w:rsid w:val="00C9399D"/>
    <w:rsid w:val="00C93B7E"/>
    <w:rsid w:val="00C94699"/>
    <w:rsid w:val="00CA519A"/>
    <w:rsid w:val="00CA798F"/>
    <w:rsid w:val="00CB674A"/>
    <w:rsid w:val="00CB6BC1"/>
    <w:rsid w:val="00CC01BC"/>
    <w:rsid w:val="00CC06EC"/>
    <w:rsid w:val="00CC5F08"/>
    <w:rsid w:val="00CC705B"/>
    <w:rsid w:val="00CD2957"/>
    <w:rsid w:val="00CE47EF"/>
    <w:rsid w:val="00CF0260"/>
    <w:rsid w:val="00CF13C0"/>
    <w:rsid w:val="00CF25D2"/>
    <w:rsid w:val="00CF41EF"/>
    <w:rsid w:val="00CF7379"/>
    <w:rsid w:val="00CF785B"/>
    <w:rsid w:val="00D00AA8"/>
    <w:rsid w:val="00D03450"/>
    <w:rsid w:val="00D037A1"/>
    <w:rsid w:val="00D0547E"/>
    <w:rsid w:val="00D06609"/>
    <w:rsid w:val="00D074FF"/>
    <w:rsid w:val="00D1250E"/>
    <w:rsid w:val="00D134FF"/>
    <w:rsid w:val="00D15917"/>
    <w:rsid w:val="00D15E73"/>
    <w:rsid w:val="00D161B7"/>
    <w:rsid w:val="00D16841"/>
    <w:rsid w:val="00D205C0"/>
    <w:rsid w:val="00D34966"/>
    <w:rsid w:val="00D3576C"/>
    <w:rsid w:val="00D379DF"/>
    <w:rsid w:val="00D47568"/>
    <w:rsid w:val="00D50168"/>
    <w:rsid w:val="00D6020A"/>
    <w:rsid w:val="00D62D32"/>
    <w:rsid w:val="00D62EFA"/>
    <w:rsid w:val="00D65BA0"/>
    <w:rsid w:val="00D66574"/>
    <w:rsid w:val="00D743A6"/>
    <w:rsid w:val="00D77FEF"/>
    <w:rsid w:val="00D86C11"/>
    <w:rsid w:val="00D910A9"/>
    <w:rsid w:val="00D963A8"/>
    <w:rsid w:val="00DA026A"/>
    <w:rsid w:val="00DA0410"/>
    <w:rsid w:val="00DA0948"/>
    <w:rsid w:val="00DA0C25"/>
    <w:rsid w:val="00DA1A1F"/>
    <w:rsid w:val="00DA32B9"/>
    <w:rsid w:val="00DA3421"/>
    <w:rsid w:val="00DA5181"/>
    <w:rsid w:val="00DB17A2"/>
    <w:rsid w:val="00DB290D"/>
    <w:rsid w:val="00DB690E"/>
    <w:rsid w:val="00DC0ADD"/>
    <w:rsid w:val="00DC104F"/>
    <w:rsid w:val="00DC6EFF"/>
    <w:rsid w:val="00DD188D"/>
    <w:rsid w:val="00DE289D"/>
    <w:rsid w:val="00DE3CB7"/>
    <w:rsid w:val="00DE4B5B"/>
    <w:rsid w:val="00DF5930"/>
    <w:rsid w:val="00DF7047"/>
    <w:rsid w:val="00E106C7"/>
    <w:rsid w:val="00E112AD"/>
    <w:rsid w:val="00E113D6"/>
    <w:rsid w:val="00E12815"/>
    <w:rsid w:val="00E12E42"/>
    <w:rsid w:val="00E15309"/>
    <w:rsid w:val="00E15425"/>
    <w:rsid w:val="00E177A3"/>
    <w:rsid w:val="00E23491"/>
    <w:rsid w:val="00E25380"/>
    <w:rsid w:val="00E266A8"/>
    <w:rsid w:val="00E26E53"/>
    <w:rsid w:val="00E27B9B"/>
    <w:rsid w:val="00E31F02"/>
    <w:rsid w:val="00E320CE"/>
    <w:rsid w:val="00E3516E"/>
    <w:rsid w:val="00E404DF"/>
    <w:rsid w:val="00E4073F"/>
    <w:rsid w:val="00E4085C"/>
    <w:rsid w:val="00E40896"/>
    <w:rsid w:val="00E420E3"/>
    <w:rsid w:val="00E432CF"/>
    <w:rsid w:val="00E446FB"/>
    <w:rsid w:val="00E44B51"/>
    <w:rsid w:val="00E457DB"/>
    <w:rsid w:val="00E46792"/>
    <w:rsid w:val="00E500E0"/>
    <w:rsid w:val="00E51E27"/>
    <w:rsid w:val="00E54E82"/>
    <w:rsid w:val="00E56E89"/>
    <w:rsid w:val="00E57C24"/>
    <w:rsid w:val="00E61B11"/>
    <w:rsid w:val="00E620EB"/>
    <w:rsid w:val="00E63D79"/>
    <w:rsid w:val="00E664B9"/>
    <w:rsid w:val="00E67E1A"/>
    <w:rsid w:val="00E729BF"/>
    <w:rsid w:val="00E745BA"/>
    <w:rsid w:val="00E754AF"/>
    <w:rsid w:val="00E7612F"/>
    <w:rsid w:val="00E82EBD"/>
    <w:rsid w:val="00E84D47"/>
    <w:rsid w:val="00E9059B"/>
    <w:rsid w:val="00E9173E"/>
    <w:rsid w:val="00E91AEA"/>
    <w:rsid w:val="00E94776"/>
    <w:rsid w:val="00E95411"/>
    <w:rsid w:val="00E968D3"/>
    <w:rsid w:val="00EA308A"/>
    <w:rsid w:val="00EB1613"/>
    <w:rsid w:val="00EB4538"/>
    <w:rsid w:val="00EB63F6"/>
    <w:rsid w:val="00EC3BD5"/>
    <w:rsid w:val="00EC79FD"/>
    <w:rsid w:val="00ED2265"/>
    <w:rsid w:val="00ED7ADE"/>
    <w:rsid w:val="00EE15E7"/>
    <w:rsid w:val="00EE524F"/>
    <w:rsid w:val="00EE6394"/>
    <w:rsid w:val="00EE6FE6"/>
    <w:rsid w:val="00EF15BA"/>
    <w:rsid w:val="00EF1FDD"/>
    <w:rsid w:val="00EF7458"/>
    <w:rsid w:val="00F03071"/>
    <w:rsid w:val="00F04216"/>
    <w:rsid w:val="00F043AC"/>
    <w:rsid w:val="00F05956"/>
    <w:rsid w:val="00F128D7"/>
    <w:rsid w:val="00F14DBC"/>
    <w:rsid w:val="00F16D52"/>
    <w:rsid w:val="00F17186"/>
    <w:rsid w:val="00F242F9"/>
    <w:rsid w:val="00F25A8D"/>
    <w:rsid w:val="00F270F3"/>
    <w:rsid w:val="00F30B2B"/>
    <w:rsid w:val="00F33B37"/>
    <w:rsid w:val="00F350ED"/>
    <w:rsid w:val="00F404F5"/>
    <w:rsid w:val="00F4168C"/>
    <w:rsid w:val="00F46BEA"/>
    <w:rsid w:val="00F479DF"/>
    <w:rsid w:val="00F527C6"/>
    <w:rsid w:val="00F52E29"/>
    <w:rsid w:val="00F546EC"/>
    <w:rsid w:val="00F54ABD"/>
    <w:rsid w:val="00F64C93"/>
    <w:rsid w:val="00F668BB"/>
    <w:rsid w:val="00F66D07"/>
    <w:rsid w:val="00F7743C"/>
    <w:rsid w:val="00F80A94"/>
    <w:rsid w:val="00F8178D"/>
    <w:rsid w:val="00F82514"/>
    <w:rsid w:val="00F84E8E"/>
    <w:rsid w:val="00F870A3"/>
    <w:rsid w:val="00F871C3"/>
    <w:rsid w:val="00FA3869"/>
    <w:rsid w:val="00FA39C0"/>
    <w:rsid w:val="00FB0514"/>
    <w:rsid w:val="00FB2C87"/>
    <w:rsid w:val="00FB2DF9"/>
    <w:rsid w:val="00FC480B"/>
    <w:rsid w:val="00FC5CD7"/>
    <w:rsid w:val="00FC63C7"/>
    <w:rsid w:val="00FD7D98"/>
    <w:rsid w:val="00FE0054"/>
    <w:rsid w:val="00FE5355"/>
    <w:rsid w:val="00FF0F57"/>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index heading" w:uiPriority="0" w:qFormat="1"/>
    <w:lsdException w:name="caption" w:locked="1" w:uiPriority="0" w:qFormat="1"/>
    <w:lsdException w:name="annotation reference" w:qFormat="1"/>
    <w:lsdException w:name="page number" w:uiPriority="0" w:qFormat="1"/>
    <w:lsdException w:name="List" w:uiPriority="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uiPriority="0" w:qFormat="1"/>
    <w:lsdException w:name="Body Text 3" w:uiPriority="0" w:qFormat="1"/>
    <w:lsdException w:name="Body Text Indent 2" w:uiPriority="0" w:qFormat="1"/>
    <w:lsdException w:name="Hyperlink" w:uiPriority="0"/>
    <w:lsdException w:name="Strong" w:locked="1" w:semiHidden="0" w:uiPriority="22" w:unhideWhenUsed="0" w:qFormat="1"/>
    <w:lsdException w:name="Emphasis" w:locked="1" w:semiHidden="0" w:uiPriority="0" w:unhideWhenUsed="0" w:qFormat="1"/>
    <w:lsdException w:name="Plain Text" w:uiPriority="0" w:qFormat="1"/>
    <w:lsdException w:name="Normal (Web)" w:qFormat="1"/>
    <w:lsdException w:name="annotation subject" w:qFormat="1"/>
    <w:lsdException w:name="Balloon Text" w:uiPriority="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F2"/>
    <w:pPr>
      <w:spacing w:after="200" w:line="276" w:lineRule="auto"/>
    </w:pPr>
    <w:rPr>
      <w:lang w:eastAsia="en-US"/>
    </w:rPr>
  </w:style>
  <w:style w:type="paragraph" w:styleId="1">
    <w:name w:val="heading 1"/>
    <w:basedOn w:val="a"/>
    <w:next w:val="a"/>
    <w:link w:val="10"/>
    <w:qFormat/>
    <w:locked/>
    <w:rsid w:val="007C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6638D"/>
    <w:pPr>
      <w:keepNext/>
      <w:keepLines/>
      <w:spacing w:before="200" w:after="0" w:line="240" w:lineRule="auto"/>
      <w:outlineLvl w:val="1"/>
    </w:pPr>
    <w:rPr>
      <w:rFonts w:ascii="Cambria" w:eastAsia="SimSun" w:hAnsi="Cambria" w:cs="Cambria"/>
      <w:b/>
      <w:bCs/>
      <w:color w:val="4F81BD"/>
      <w:sz w:val="26"/>
      <w:szCs w:val="26"/>
    </w:rPr>
  </w:style>
  <w:style w:type="paragraph" w:styleId="3">
    <w:name w:val="heading 3"/>
    <w:basedOn w:val="a"/>
    <w:next w:val="a"/>
    <w:link w:val="30"/>
    <w:qFormat/>
    <w:locked/>
    <w:rsid w:val="007C1BFF"/>
    <w:pPr>
      <w:keepNext/>
      <w:spacing w:after="0" w:line="240" w:lineRule="auto"/>
      <w:jc w:val="center"/>
      <w:outlineLvl w:val="2"/>
    </w:pPr>
    <w:rPr>
      <w:rFonts w:ascii="Times New Roman" w:eastAsia="Times New Roman" w:hAnsi="Times New Roman"/>
      <w:sz w:val="28"/>
      <w:szCs w:val="20"/>
      <w:lang w:eastAsia="ru-RU"/>
    </w:rPr>
  </w:style>
  <w:style w:type="paragraph" w:styleId="5">
    <w:name w:val="heading 5"/>
    <w:basedOn w:val="a"/>
    <w:next w:val="a"/>
    <w:link w:val="50"/>
    <w:unhideWhenUsed/>
    <w:qFormat/>
    <w:locked/>
    <w:rsid w:val="007C1B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7C1BFF"/>
    <w:pPr>
      <w:keepNext/>
      <w:spacing w:after="0" w:line="240" w:lineRule="auto"/>
      <w:jc w:val="both"/>
      <w:outlineLvl w:val="5"/>
    </w:pPr>
    <w:rPr>
      <w:rFonts w:ascii="Pragmatica" w:eastAsia="Times New Roman" w:hAnsi="Pragmatica"/>
      <w:sz w:val="32"/>
      <w:szCs w:val="20"/>
      <w:lang w:eastAsia="ru-RU"/>
    </w:rPr>
  </w:style>
  <w:style w:type="paragraph" w:styleId="9">
    <w:name w:val="heading 9"/>
    <w:basedOn w:val="a"/>
    <w:next w:val="a"/>
    <w:link w:val="90"/>
    <w:qFormat/>
    <w:locked/>
    <w:rsid w:val="007C1BFF"/>
    <w:pPr>
      <w:keepNext/>
      <w:spacing w:after="0" w:line="240" w:lineRule="auto"/>
      <w:ind w:right="129"/>
      <w:jc w:val="center"/>
      <w:outlineLvl w:val="8"/>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locked/>
    <w:rsid w:val="0076638D"/>
    <w:rPr>
      <w:rFonts w:ascii="Cambria" w:eastAsia="SimSun" w:hAnsi="Cambria" w:cs="Cambria"/>
      <w:b/>
      <w:bCs/>
      <w:color w:val="4F81BD"/>
      <w:sz w:val="26"/>
      <w:szCs w:val="26"/>
    </w:rPr>
  </w:style>
  <w:style w:type="paragraph" w:customStyle="1" w:styleId="ConsPlusNormal">
    <w:name w:val="ConsPlusNormal"/>
    <w:qFormat/>
    <w:rsid w:val="008C53F2"/>
    <w:pPr>
      <w:widowControl w:val="0"/>
      <w:autoSpaceDE w:val="0"/>
      <w:autoSpaceDN w:val="0"/>
    </w:pPr>
    <w:rPr>
      <w:rFonts w:eastAsia="Times New Roman" w:cs="Calibri"/>
      <w:szCs w:val="20"/>
    </w:rPr>
  </w:style>
  <w:style w:type="paragraph" w:customStyle="1" w:styleId="ConsPlusNonformat">
    <w:name w:val="ConsPlusNonformat"/>
    <w:uiPriority w:val="99"/>
    <w:qFormat/>
    <w:rsid w:val="008C53F2"/>
    <w:pPr>
      <w:widowControl w:val="0"/>
      <w:autoSpaceDE w:val="0"/>
      <w:autoSpaceDN w:val="0"/>
    </w:pPr>
    <w:rPr>
      <w:rFonts w:ascii="Courier New" w:eastAsia="Times New Roman" w:hAnsi="Courier New" w:cs="Courier New"/>
      <w:sz w:val="20"/>
      <w:szCs w:val="20"/>
    </w:rPr>
  </w:style>
  <w:style w:type="character" w:styleId="a3">
    <w:name w:val="Hyperlink"/>
    <w:basedOn w:val="a0"/>
    <w:rsid w:val="00CA519A"/>
    <w:rPr>
      <w:rFonts w:cs="Times New Roman"/>
      <w:color w:val="0000FF"/>
      <w:u w:val="single"/>
    </w:rPr>
  </w:style>
  <w:style w:type="paragraph" w:customStyle="1" w:styleId="Default">
    <w:name w:val="Default"/>
    <w:qFormat/>
    <w:rsid w:val="00CA519A"/>
    <w:pPr>
      <w:autoSpaceDE w:val="0"/>
      <w:autoSpaceDN w:val="0"/>
      <w:adjustRightInd w:val="0"/>
    </w:pPr>
    <w:rPr>
      <w:rFonts w:ascii="Times New Roman" w:eastAsia="Times New Roman" w:hAnsi="Times New Roman"/>
      <w:color w:val="000000"/>
      <w:sz w:val="24"/>
      <w:szCs w:val="24"/>
    </w:rPr>
  </w:style>
  <w:style w:type="paragraph" w:styleId="a4">
    <w:name w:val="Body Text Indent"/>
    <w:basedOn w:val="a"/>
    <w:link w:val="a5"/>
    <w:rsid w:val="00CA519A"/>
    <w:pPr>
      <w:spacing w:before="60" w:after="0" w:line="240" w:lineRule="auto"/>
      <w:ind w:firstLine="851"/>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qFormat/>
    <w:locked/>
    <w:rsid w:val="00CA519A"/>
    <w:rPr>
      <w:rFonts w:ascii="Times New Roman" w:hAnsi="Times New Roman" w:cs="Times New Roman"/>
      <w:sz w:val="20"/>
      <w:szCs w:val="20"/>
      <w:lang w:eastAsia="ru-RU"/>
    </w:rPr>
  </w:style>
  <w:style w:type="character" w:customStyle="1" w:styleId="FontStyle16">
    <w:name w:val="Font Style16"/>
    <w:uiPriority w:val="99"/>
    <w:rsid w:val="00AC4A7D"/>
    <w:rPr>
      <w:rFonts w:ascii="Times New Roman" w:hAnsi="Times New Roman"/>
      <w:sz w:val="26"/>
    </w:rPr>
  </w:style>
  <w:style w:type="paragraph" w:customStyle="1" w:styleId="Style7">
    <w:name w:val="Style7"/>
    <w:basedOn w:val="a"/>
    <w:uiPriority w:val="99"/>
    <w:qFormat/>
    <w:rsid w:val="00AC4A7D"/>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6">
    <w:name w:val="Body Text"/>
    <w:basedOn w:val="a"/>
    <w:link w:val="a7"/>
    <w:rsid w:val="000F1527"/>
    <w:pPr>
      <w:spacing w:after="120"/>
    </w:pPr>
  </w:style>
  <w:style w:type="character" w:customStyle="1" w:styleId="a7">
    <w:name w:val="Основной текст Знак"/>
    <w:basedOn w:val="a0"/>
    <w:link w:val="a6"/>
    <w:qFormat/>
    <w:locked/>
    <w:rsid w:val="000F1527"/>
    <w:rPr>
      <w:rFonts w:ascii="Calibri" w:hAnsi="Calibri" w:cs="Times New Roman"/>
    </w:rPr>
  </w:style>
  <w:style w:type="table" w:styleId="a8">
    <w:name w:val="Table Grid"/>
    <w:basedOn w:val="a1"/>
    <w:uiPriority w:val="39"/>
    <w:rsid w:val="002F65B7"/>
    <w:pPr>
      <w:widowControl w:val="0"/>
      <w:autoSpaceDE w:val="0"/>
      <w:autoSpaceDN w:val="0"/>
      <w:adjustRightInd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ТАБЛИЦА1"/>
    <w:basedOn w:val="a"/>
    <w:link w:val="aa"/>
    <w:uiPriority w:val="34"/>
    <w:qFormat/>
    <w:rsid w:val="00FA3869"/>
    <w:pPr>
      <w:ind w:left="720"/>
      <w:contextualSpacing/>
    </w:pPr>
  </w:style>
  <w:style w:type="paragraph" w:styleId="ab">
    <w:name w:val="header"/>
    <w:basedOn w:val="a"/>
    <w:link w:val="ac"/>
    <w:uiPriority w:val="99"/>
    <w:rsid w:val="00974D9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basedOn w:val="a0"/>
    <w:link w:val="ab"/>
    <w:uiPriority w:val="99"/>
    <w:qFormat/>
    <w:locked/>
    <w:rsid w:val="00974D97"/>
    <w:rPr>
      <w:rFonts w:ascii="Times New Roman" w:hAnsi="Times New Roman" w:cs="Times New Roman"/>
      <w:sz w:val="24"/>
      <w:szCs w:val="24"/>
      <w:lang w:eastAsia="ru-RU"/>
    </w:rPr>
  </w:style>
  <w:style w:type="table" w:customStyle="1" w:styleId="11">
    <w:name w:val="Сетка таблицы1"/>
    <w:uiPriority w:val="99"/>
    <w:rsid w:val="00974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xt">
    <w:name w:val="R_text Знак"/>
    <w:uiPriority w:val="99"/>
    <w:rsid w:val="00E729BF"/>
    <w:pPr>
      <w:spacing w:line="360" w:lineRule="auto"/>
      <w:ind w:firstLine="703"/>
      <w:jc w:val="both"/>
    </w:pPr>
    <w:rPr>
      <w:rFonts w:ascii="Times New Roman" w:eastAsia="Times New Roman" w:hAnsi="Times New Roman"/>
      <w:color w:val="000000"/>
      <w:sz w:val="24"/>
      <w:szCs w:val="24"/>
    </w:rPr>
  </w:style>
  <w:style w:type="paragraph" w:styleId="ad">
    <w:name w:val="No Spacing"/>
    <w:uiPriority w:val="1"/>
    <w:qFormat/>
    <w:rsid w:val="00BB36DB"/>
    <w:rPr>
      <w:lang w:eastAsia="en-US"/>
    </w:rPr>
  </w:style>
  <w:style w:type="character" w:customStyle="1" w:styleId="FontStyle80">
    <w:name w:val="Font Style80"/>
    <w:basedOn w:val="a0"/>
    <w:uiPriority w:val="99"/>
    <w:rsid w:val="00207718"/>
    <w:rPr>
      <w:rFonts w:ascii="Arial" w:hAnsi="Arial" w:cs="Arial"/>
      <w:b/>
      <w:bCs/>
      <w:sz w:val="32"/>
      <w:szCs w:val="32"/>
    </w:rPr>
  </w:style>
  <w:style w:type="paragraph" w:styleId="ae">
    <w:name w:val="List Bullet"/>
    <w:basedOn w:val="a"/>
    <w:autoRedefine/>
    <w:uiPriority w:val="99"/>
    <w:rsid w:val="00A37B89"/>
    <w:pPr>
      <w:widowControl w:val="0"/>
      <w:spacing w:after="60" w:line="240" w:lineRule="auto"/>
      <w:jc w:val="both"/>
    </w:pPr>
    <w:rPr>
      <w:rFonts w:ascii="Times New Roman" w:eastAsia="Times New Roman" w:hAnsi="Times New Roman"/>
      <w:sz w:val="24"/>
      <w:szCs w:val="24"/>
      <w:lang w:eastAsia="ru-RU"/>
    </w:rPr>
  </w:style>
  <w:style w:type="character" w:styleId="af">
    <w:name w:val="Emphasis"/>
    <w:basedOn w:val="a0"/>
    <w:qFormat/>
    <w:rsid w:val="0045410C"/>
    <w:rPr>
      <w:rFonts w:cs="Times New Roman"/>
      <w:i/>
      <w:iCs/>
    </w:rPr>
  </w:style>
  <w:style w:type="paragraph" w:customStyle="1" w:styleId="Style4">
    <w:name w:val="Style4"/>
    <w:basedOn w:val="a"/>
    <w:qFormat/>
    <w:rsid w:val="00A03B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normal">
    <w:name w:val="p-normal"/>
    <w:basedOn w:val="a"/>
    <w:uiPriority w:val="99"/>
    <w:qFormat/>
    <w:rsid w:val="00DB69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uiPriority w:val="99"/>
    <w:qFormat/>
    <w:rsid w:val="00DB690E"/>
    <w:rPr>
      <w:rFonts w:cs="Times New Roman"/>
    </w:rPr>
  </w:style>
  <w:style w:type="character" w:customStyle="1" w:styleId="colorff00ff">
    <w:name w:val="color__ff00ff"/>
    <w:basedOn w:val="a0"/>
    <w:uiPriority w:val="99"/>
    <w:rsid w:val="00DB690E"/>
    <w:rPr>
      <w:rFonts w:cs="Times New Roman"/>
    </w:rPr>
  </w:style>
  <w:style w:type="character" w:customStyle="1" w:styleId="fake-non-breaking-space">
    <w:name w:val="fake-non-breaking-space"/>
    <w:basedOn w:val="a0"/>
    <w:rsid w:val="00DB690E"/>
    <w:rPr>
      <w:rFonts w:cs="Times New Roman"/>
    </w:rPr>
  </w:style>
  <w:style w:type="character" w:customStyle="1" w:styleId="color0000ff">
    <w:name w:val="color__0000ff"/>
    <w:basedOn w:val="a0"/>
    <w:uiPriority w:val="99"/>
    <w:rsid w:val="00DB690E"/>
    <w:rPr>
      <w:rFonts w:cs="Times New Roman"/>
    </w:rPr>
  </w:style>
  <w:style w:type="paragraph" w:customStyle="1" w:styleId="undline">
    <w:name w:val="undline"/>
    <w:basedOn w:val="a"/>
    <w:qFormat/>
    <w:rsid w:val="00B5236B"/>
    <w:pPr>
      <w:spacing w:after="0" w:line="240" w:lineRule="auto"/>
      <w:jc w:val="both"/>
    </w:pPr>
    <w:rPr>
      <w:rFonts w:ascii="Times New Roman" w:eastAsia="Times New Roman" w:hAnsi="Times New Roman"/>
      <w:sz w:val="20"/>
      <w:szCs w:val="20"/>
      <w:lang w:eastAsia="ru-RU"/>
    </w:rPr>
  </w:style>
  <w:style w:type="paragraph" w:styleId="af0">
    <w:name w:val="footer"/>
    <w:basedOn w:val="a"/>
    <w:link w:val="af1"/>
    <w:uiPriority w:val="99"/>
    <w:unhideWhenUsed/>
    <w:rsid w:val="00D86C11"/>
    <w:pPr>
      <w:tabs>
        <w:tab w:val="center" w:pos="4677"/>
        <w:tab w:val="right" w:pos="9355"/>
      </w:tabs>
      <w:spacing w:after="0" w:line="240" w:lineRule="auto"/>
    </w:pPr>
  </w:style>
  <w:style w:type="character" w:customStyle="1" w:styleId="af1">
    <w:name w:val="Нижний колонтитул Знак"/>
    <w:basedOn w:val="a0"/>
    <w:link w:val="af0"/>
    <w:uiPriority w:val="99"/>
    <w:qFormat/>
    <w:rsid w:val="00D86C11"/>
    <w:rPr>
      <w:lang w:eastAsia="en-US"/>
    </w:rPr>
  </w:style>
  <w:style w:type="paragraph" w:styleId="af2">
    <w:name w:val="Balloon Text"/>
    <w:basedOn w:val="a"/>
    <w:link w:val="af3"/>
    <w:semiHidden/>
    <w:unhideWhenUsed/>
    <w:qFormat/>
    <w:rsid w:val="004574C8"/>
    <w:pPr>
      <w:spacing w:after="0" w:line="240" w:lineRule="auto"/>
    </w:pPr>
    <w:rPr>
      <w:rFonts w:ascii="Tahoma" w:hAnsi="Tahoma" w:cs="Tahoma"/>
      <w:sz w:val="16"/>
      <w:szCs w:val="16"/>
    </w:rPr>
  </w:style>
  <w:style w:type="character" w:customStyle="1" w:styleId="af3">
    <w:name w:val="Текст выноски Знак"/>
    <w:basedOn w:val="a0"/>
    <w:link w:val="af2"/>
    <w:semiHidden/>
    <w:qFormat/>
    <w:rsid w:val="004574C8"/>
    <w:rPr>
      <w:rFonts w:ascii="Tahoma" w:hAnsi="Tahoma" w:cs="Tahoma"/>
      <w:sz w:val="16"/>
      <w:szCs w:val="16"/>
      <w:lang w:eastAsia="en-US"/>
    </w:rPr>
  </w:style>
  <w:style w:type="character" w:styleId="af4">
    <w:name w:val="Strong"/>
    <w:basedOn w:val="a0"/>
    <w:uiPriority w:val="22"/>
    <w:qFormat/>
    <w:locked/>
    <w:rsid w:val="005B6294"/>
    <w:rPr>
      <w:b/>
      <w:bCs/>
    </w:rPr>
  </w:style>
  <w:style w:type="character" w:customStyle="1" w:styleId="10">
    <w:name w:val="Заголовок 1 Знак"/>
    <w:basedOn w:val="a0"/>
    <w:link w:val="1"/>
    <w:qFormat/>
    <w:rsid w:val="007C1BFF"/>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qFormat/>
    <w:rsid w:val="007C1BFF"/>
    <w:rPr>
      <w:rFonts w:asciiTheme="majorHAnsi" w:eastAsiaTheme="majorEastAsia" w:hAnsiTheme="majorHAnsi" w:cstheme="majorBidi"/>
      <w:color w:val="243F60" w:themeColor="accent1" w:themeShade="7F"/>
      <w:lang w:eastAsia="en-US"/>
    </w:rPr>
  </w:style>
  <w:style w:type="paragraph" w:styleId="21">
    <w:name w:val="Body Text Indent 2"/>
    <w:basedOn w:val="a"/>
    <w:link w:val="22"/>
    <w:semiHidden/>
    <w:unhideWhenUsed/>
    <w:qFormat/>
    <w:rsid w:val="007C1BFF"/>
    <w:pPr>
      <w:spacing w:after="120" w:line="480" w:lineRule="auto"/>
      <w:ind w:left="283"/>
    </w:pPr>
  </w:style>
  <w:style w:type="character" w:customStyle="1" w:styleId="22">
    <w:name w:val="Основной текст с отступом 2 Знак"/>
    <w:basedOn w:val="a0"/>
    <w:link w:val="21"/>
    <w:semiHidden/>
    <w:qFormat/>
    <w:rsid w:val="007C1BFF"/>
    <w:rPr>
      <w:lang w:eastAsia="en-US"/>
    </w:rPr>
  </w:style>
  <w:style w:type="character" w:customStyle="1" w:styleId="30">
    <w:name w:val="Заголовок 3 Знак"/>
    <w:basedOn w:val="a0"/>
    <w:link w:val="3"/>
    <w:qFormat/>
    <w:rsid w:val="007C1BFF"/>
    <w:rPr>
      <w:rFonts w:ascii="Times New Roman" w:eastAsia="Times New Roman" w:hAnsi="Times New Roman"/>
      <w:sz w:val="28"/>
      <w:szCs w:val="20"/>
    </w:rPr>
  </w:style>
  <w:style w:type="character" w:customStyle="1" w:styleId="60">
    <w:name w:val="Заголовок 6 Знак"/>
    <w:basedOn w:val="a0"/>
    <w:link w:val="6"/>
    <w:qFormat/>
    <w:rsid w:val="007C1BFF"/>
    <w:rPr>
      <w:rFonts w:ascii="Pragmatica" w:eastAsia="Times New Roman" w:hAnsi="Pragmatica"/>
      <w:sz w:val="32"/>
      <w:szCs w:val="20"/>
    </w:rPr>
  </w:style>
  <w:style w:type="character" w:customStyle="1" w:styleId="90">
    <w:name w:val="Заголовок 9 Знак"/>
    <w:basedOn w:val="a0"/>
    <w:link w:val="9"/>
    <w:qFormat/>
    <w:rsid w:val="007C1BFF"/>
    <w:rPr>
      <w:rFonts w:ascii="Times New Roman" w:eastAsia="Times New Roman" w:hAnsi="Times New Roman"/>
      <w:sz w:val="24"/>
      <w:szCs w:val="20"/>
    </w:rPr>
  </w:style>
  <w:style w:type="paragraph" w:styleId="23">
    <w:name w:val="Body Text 2"/>
    <w:basedOn w:val="a"/>
    <w:link w:val="24"/>
    <w:semiHidden/>
    <w:qFormat/>
    <w:rsid w:val="007C1BFF"/>
    <w:pPr>
      <w:spacing w:after="0" w:line="240" w:lineRule="auto"/>
      <w:jc w:val="center"/>
    </w:pPr>
    <w:rPr>
      <w:rFonts w:ascii="Times New Roman" w:eastAsia="Times New Roman" w:hAnsi="Times New Roman"/>
      <w:sz w:val="20"/>
      <w:szCs w:val="20"/>
      <w:lang w:eastAsia="ru-RU"/>
    </w:rPr>
  </w:style>
  <w:style w:type="character" w:customStyle="1" w:styleId="24">
    <w:name w:val="Основной текст 2 Знак"/>
    <w:basedOn w:val="a0"/>
    <w:link w:val="23"/>
    <w:semiHidden/>
    <w:qFormat/>
    <w:rsid w:val="007C1BFF"/>
    <w:rPr>
      <w:rFonts w:ascii="Times New Roman" w:eastAsia="Times New Roman" w:hAnsi="Times New Roman"/>
      <w:sz w:val="20"/>
      <w:szCs w:val="20"/>
    </w:rPr>
  </w:style>
  <w:style w:type="paragraph" w:customStyle="1" w:styleId="12">
    <w:name w:val="заголовок 1"/>
    <w:basedOn w:val="a"/>
    <w:next w:val="a"/>
    <w:qFormat/>
    <w:rsid w:val="007C1BFF"/>
    <w:pPr>
      <w:keepNext/>
      <w:spacing w:after="0" w:line="240" w:lineRule="auto"/>
      <w:jc w:val="both"/>
    </w:pPr>
    <w:rPr>
      <w:rFonts w:ascii="Times New Roman" w:eastAsia="Times New Roman" w:hAnsi="Times New Roman"/>
      <w:sz w:val="24"/>
      <w:szCs w:val="20"/>
      <w:lang w:eastAsia="ru-RU"/>
    </w:rPr>
  </w:style>
  <w:style w:type="paragraph" w:customStyle="1" w:styleId="25">
    <w:name w:val="заголовок 2"/>
    <w:basedOn w:val="a"/>
    <w:next w:val="a"/>
    <w:rsid w:val="007C1BFF"/>
    <w:pPr>
      <w:keepNext/>
      <w:spacing w:after="0" w:line="240" w:lineRule="auto"/>
      <w:jc w:val="center"/>
    </w:pPr>
    <w:rPr>
      <w:rFonts w:ascii="Times New Roman" w:eastAsia="Times New Roman" w:hAnsi="Times New Roman"/>
      <w:sz w:val="24"/>
      <w:szCs w:val="20"/>
      <w:lang w:eastAsia="ru-RU"/>
    </w:rPr>
  </w:style>
  <w:style w:type="paragraph" w:styleId="af5">
    <w:name w:val="Title"/>
    <w:basedOn w:val="a"/>
    <w:link w:val="af6"/>
    <w:qFormat/>
    <w:locked/>
    <w:rsid w:val="007C1BFF"/>
    <w:pPr>
      <w:spacing w:after="0" w:line="240" w:lineRule="auto"/>
      <w:jc w:val="center"/>
    </w:pPr>
    <w:rPr>
      <w:rFonts w:ascii="Times New Roman" w:eastAsia="Times New Roman" w:hAnsi="Times New Roman"/>
      <w:b/>
      <w:sz w:val="24"/>
      <w:szCs w:val="20"/>
      <w:lang w:eastAsia="ru-RU"/>
    </w:rPr>
  </w:style>
  <w:style w:type="character" w:customStyle="1" w:styleId="af6">
    <w:name w:val="Название Знак"/>
    <w:basedOn w:val="a0"/>
    <w:link w:val="af5"/>
    <w:rsid w:val="007C1BFF"/>
    <w:rPr>
      <w:rFonts w:ascii="Times New Roman" w:eastAsia="Times New Roman" w:hAnsi="Times New Roman"/>
      <w:b/>
      <w:sz w:val="24"/>
      <w:szCs w:val="20"/>
    </w:rPr>
  </w:style>
  <w:style w:type="character" w:styleId="af7">
    <w:name w:val="page number"/>
    <w:basedOn w:val="a0"/>
    <w:semiHidden/>
    <w:qFormat/>
    <w:rsid w:val="007C1BFF"/>
  </w:style>
  <w:style w:type="paragraph" w:styleId="af8">
    <w:name w:val="caption"/>
    <w:basedOn w:val="a"/>
    <w:qFormat/>
    <w:locked/>
    <w:rsid w:val="007C1BFF"/>
    <w:pPr>
      <w:tabs>
        <w:tab w:val="left" w:pos="6521"/>
      </w:tabs>
      <w:spacing w:after="0" w:line="240" w:lineRule="auto"/>
      <w:ind w:firstLine="851"/>
      <w:jc w:val="center"/>
    </w:pPr>
    <w:rPr>
      <w:rFonts w:ascii="Times New Roman" w:eastAsia="Times New Roman" w:hAnsi="Times New Roman"/>
      <w:sz w:val="24"/>
      <w:szCs w:val="20"/>
      <w:lang w:val="en-US" w:eastAsia="ru-RU"/>
    </w:rPr>
  </w:style>
  <w:style w:type="paragraph" w:styleId="31">
    <w:name w:val="Body Text 3"/>
    <w:basedOn w:val="a"/>
    <w:link w:val="32"/>
    <w:qFormat/>
    <w:rsid w:val="007C1BFF"/>
    <w:pPr>
      <w:spacing w:after="120"/>
    </w:pPr>
    <w:rPr>
      <w:rFonts w:eastAsia="Times New Roman"/>
      <w:sz w:val="16"/>
      <w:szCs w:val="16"/>
      <w:lang w:eastAsia="ru-RU"/>
    </w:rPr>
  </w:style>
  <w:style w:type="character" w:customStyle="1" w:styleId="32">
    <w:name w:val="Основной текст 3 Знак"/>
    <w:basedOn w:val="a0"/>
    <w:link w:val="31"/>
    <w:qFormat/>
    <w:rsid w:val="007C1BFF"/>
    <w:rPr>
      <w:rFonts w:eastAsia="Times New Roman"/>
      <w:sz w:val="16"/>
      <w:szCs w:val="16"/>
    </w:rPr>
  </w:style>
  <w:style w:type="paragraph" w:styleId="af9">
    <w:name w:val="Plain Text"/>
    <w:basedOn w:val="a"/>
    <w:link w:val="afa"/>
    <w:qFormat/>
    <w:rsid w:val="007C1BFF"/>
    <w:pPr>
      <w:spacing w:after="0" w:line="240" w:lineRule="auto"/>
    </w:pPr>
    <w:rPr>
      <w:rFonts w:ascii="Courier New" w:eastAsia="Times New Roman" w:hAnsi="Courier New"/>
      <w:sz w:val="20"/>
      <w:szCs w:val="20"/>
      <w:lang w:eastAsia="ru-RU"/>
    </w:rPr>
  </w:style>
  <w:style w:type="character" w:customStyle="1" w:styleId="afa">
    <w:name w:val="Текст Знак"/>
    <w:basedOn w:val="a0"/>
    <w:link w:val="af9"/>
    <w:qFormat/>
    <w:rsid w:val="007C1BFF"/>
    <w:rPr>
      <w:rFonts w:ascii="Courier New" w:eastAsia="Times New Roman" w:hAnsi="Courier New"/>
      <w:sz w:val="20"/>
      <w:szCs w:val="20"/>
    </w:rPr>
  </w:style>
  <w:style w:type="paragraph" w:customStyle="1" w:styleId="Style2">
    <w:name w:val="Style2"/>
    <w:basedOn w:val="a"/>
    <w:qFormat/>
    <w:rsid w:val="007C1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
    <w:qFormat/>
    <w:rsid w:val="007C1BFF"/>
    <w:pPr>
      <w:tabs>
        <w:tab w:val="left" w:pos="9072"/>
      </w:tabs>
      <w:spacing w:after="0" w:line="360" w:lineRule="auto"/>
      <w:jc w:val="both"/>
    </w:pPr>
    <w:rPr>
      <w:rFonts w:ascii="Times New Roman" w:eastAsia="Times New Roman" w:hAnsi="Times New Roman"/>
      <w:szCs w:val="20"/>
      <w:lang w:eastAsia="ru-RU"/>
    </w:rPr>
  </w:style>
  <w:style w:type="character" w:customStyle="1" w:styleId="FontStyle12">
    <w:name w:val="Font Style12"/>
    <w:qFormat/>
    <w:rsid w:val="007C1BFF"/>
    <w:rPr>
      <w:rFonts w:ascii="Times New Roman" w:hAnsi="Times New Roman" w:cs="Times New Roman"/>
      <w:b/>
      <w:bCs/>
      <w:sz w:val="22"/>
      <w:szCs w:val="22"/>
    </w:rPr>
  </w:style>
  <w:style w:type="character" w:customStyle="1" w:styleId="FontStyle14">
    <w:name w:val="Font Style14"/>
    <w:qFormat/>
    <w:rsid w:val="007C1BFF"/>
    <w:rPr>
      <w:rFonts w:ascii="Times New Roman" w:hAnsi="Times New Roman" w:cs="Times New Roman"/>
      <w:sz w:val="22"/>
      <w:szCs w:val="22"/>
    </w:rPr>
  </w:style>
  <w:style w:type="paragraph" w:customStyle="1" w:styleId="point">
    <w:name w:val="point"/>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ConsPlusCell">
    <w:name w:val="ConsPlusCell"/>
    <w:qFormat/>
    <w:rsid w:val="007C1BFF"/>
    <w:pPr>
      <w:widowControl w:val="0"/>
      <w:autoSpaceDE w:val="0"/>
      <w:autoSpaceDN w:val="0"/>
      <w:adjustRightInd w:val="0"/>
    </w:pPr>
    <w:rPr>
      <w:rFonts w:ascii="Arial" w:eastAsia="Times New Roman" w:hAnsi="Arial" w:cs="Arial"/>
      <w:sz w:val="20"/>
      <w:szCs w:val="20"/>
    </w:rPr>
  </w:style>
  <w:style w:type="character" w:customStyle="1" w:styleId="FontStyle20">
    <w:name w:val="Font Style20"/>
    <w:basedOn w:val="a0"/>
    <w:qFormat/>
    <w:rsid w:val="007C1BFF"/>
    <w:rPr>
      <w:rFonts w:ascii="Times New Roman" w:hAnsi="Times New Roman" w:cs="Times New Roman"/>
      <w:sz w:val="22"/>
      <w:szCs w:val="22"/>
    </w:rPr>
  </w:style>
  <w:style w:type="character" w:customStyle="1" w:styleId="FontStyle13">
    <w:name w:val="Font Style13"/>
    <w:basedOn w:val="a0"/>
    <w:uiPriority w:val="99"/>
    <w:qFormat/>
    <w:rsid w:val="007C1BFF"/>
    <w:rPr>
      <w:rFonts w:ascii="Times New Roman" w:hAnsi="Times New Roman" w:cs="Times New Roman"/>
      <w:i/>
      <w:iCs/>
      <w:sz w:val="18"/>
      <w:szCs w:val="18"/>
    </w:rPr>
  </w:style>
  <w:style w:type="paragraph" w:styleId="afb">
    <w:name w:val="Normal (Web)"/>
    <w:basedOn w:val="a"/>
    <w:uiPriority w:val="99"/>
    <w:semiHidden/>
    <w:unhideWhenUsed/>
    <w:qFormat/>
    <w:rsid w:val="007C1BFF"/>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annotation reference"/>
    <w:basedOn w:val="a0"/>
    <w:uiPriority w:val="99"/>
    <w:semiHidden/>
    <w:unhideWhenUsed/>
    <w:qFormat/>
    <w:rsid w:val="007C1BFF"/>
    <w:rPr>
      <w:sz w:val="16"/>
      <w:szCs w:val="16"/>
    </w:rPr>
  </w:style>
  <w:style w:type="paragraph" w:styleId="afd">
    <w:name w:val="annotation text"/>
    <w:basedOn w:val="a"/>
    <w:link w:val="afe"/>
    <w:uiPriority w:val="99"/>
    <w:semiHidden/>
    <w:unhideWhenUsed/>
    <w:qFormat/>
    <w:rsid w:val="007C1BFF"/>
    <w:pPr>
      <w:spacing w:line="240" w:lineRule="auto"/>
    </w:pPr>
    <w:rPr>
      <w:rFonts w:eastAsia="Times New Roman"/>
      <w:sz w:val="20"/>
      <w:szCs w:val="20"/>
      <w:lang w:eastAsia="ru-RU"/>
    </w:rPr>
  </w:style>
  <w:style w:type="character" w:customStyle="1" w:styleId="afe">
    <w:name w:val="Текст примечания Знак"/>
    <w:basedOn w:val="a0"/>
    <w:link w:val="afd"/>
    <w:uiPriority w:val="99"/>
    <w:semiHidden/>
    <w:qFormat/>
    <w:rsid w:val="007C1BFF"/>
    <w:rPr>
      <w:rFonts w:eastAsia="Times New Roman"/>
      <w:sz w:val="20"/>
      <w:szCs w:val="20"/>
    </w:rPr>
  </w:style>
  <w:style w:type="paragraph" w:styleId="aff">
    <w:name w:val="annotation subject"/>
    <w:basedOn w:val="afd"/>
    <w:next w:val="afd"/>
    <w:link w:val="aff0"/>
    <w:uiPriority w:val="99"/>
    <w:semiHidden/>
    <w:unhideWhenUsed/>
    <w:qFormat/>
    <w:rsid w:val="007C1BFF"/>
    <w:rPr>
      <w:b/>
      <w:bCs/>
    </w:rPr>
  </w:style>
  <w:style w:type="character" w:customStyle="1" w:styleId="aff0">
    <w:name w:val="Тема примечания Знак"/>
    <w:basedOn w:val="afe"/>
    <w:link w:val="aff"/>
    <w:uiPriority w:val="99"/>
    <w:semiHidden/>
    <w:qFormat/>
    <w:rsid w:val="007C1BFF"/>
    <w:rPr>
      <w:rFonts w:eastAsia="Times New Roman"/>
      <w:b/>
      <w:bCs/>
      <w:sz w:val="20"/>
      <w:szCs w:val="20"/>
    </w:rPr>
  </w:style>
  <w:style w:type="paragraph" w:customStyle="1" w:styleId="Style13">
    <w:name w:val="Style13"/>
    <w:basedOn w:val="a"/>
    <w:uiPriority w:val="99"/>
    <w:qFormat/>
    <w:rsid w:val="007C1BFF"/>
    <w:pPr>
      <w:widowControl w:val="0"/>
      <w:autoSpaceDE w:val="0"/>
      <w:autoSpaceDN w:val="0"/>
      <w:adjustRightInd w:val="0"/>
      <w:spacing w:after="0" w:line="322" w:lineRule="exact"/>
      <w:ind w:firstLine="542"/>
      <w:jc w:val="both"/>
    </w:pPr>
    <w:rPr>
      <w:rFonts w:ascii="Arial" w:eastAsia="Times New Roman" w:hAnsi="Arial" w:cs="Arial"/>
      <w:sz w:val="24"/>
      <w:szCs w:val="24"/>
      <w:lang w:eastAsia="ru-RU"/>
    </w:rPr>
  </w:style>
  <w:style w:type="paragraph" w:customStyle="1" w:styleId="13">
    <w:name w:val="Обычный1"/>
    <w:rsid w:val="007C1BFF"/>
    <w:rPr>
      <w:rFonts w:ascii="Times New Roman" w:eastAsia="Times New Roman" w:hAnsi="Times New Roman"/>
      <w:sz w:val="20"/>
      <w:szCs w:val="20"/>
    </w:rPr>
  </w:style>
  <w:style w:type="character" w:customStyle="1" w:styleId="font-sizesmaller">
    <w:name w:val="font-size_smaller"/>
    <w:basedOn w:val="a0"/>
    <w:rsid w:val="004B10C9"/>
  </w:style>
  <w:style w:type="character" w:customStyle="1" w:styleId="FontStyle25">
    <w:name w:val="Font Style25"/>
    <w:rsid w:val="00054DCB"/>
    <w:rPr>
      <w:rFonts w:ascii="Times New Roman" w:hAnsi="Times New Roman" w:cs="Times New Roman" w:hint="default"/>
      <w:sz w:val="18"/>
      <w:szCs w:val="18"/>
    </w:rPr>
  </w:style>
  <w:style w:type="character" w:styleId="aff1">
    <w:name w:val="FollowedHyperlink"/>
    <w:basedOn w:val="a0"/>
    <w:uiPriority w:val="99"/>
    <w:semiHidden/>
    <w:unhideWhenUsed/>
    <w:rsid w:val="0015655B"/>
    <w:rPr>
      <w:color w:val="800080" w:themeColor="followedHyperlink"/>
      <w:u w:val="single"/>
    </w:rPr>
  </w:style>
  <w:style w:type="paragraph" w:customStyle="1" w:styleId="14">
    <w:name w:val="Обычный1"/>
    <w:qFormat/>
    <w:rsid w:val="00894E37"/>
    <w:rPr>
      <w:rFonts w:ascii="Times New Roman" w:eastAsia="Times New Roman" w:hAnsi="Times New Roman"/>
      <w:sz w:val="20"/>
      <w:szCs w:val="20"/>
    </w:rPr>
  </w:style>
  <w:style w:type="paragraph" w:customStyle="1" w:styleId="aff2">
    <w:name w:val="Содержимое таблицы"/>
    <w:basedOn w:val="a"/>
    <w:qFormat/>
    <w:rsid w:val="00894E37"/>
    <w:pPr>
      <w:suppressLineNumbers/>
    </w:pPr>
    <w:rPr>
      <w:rFonts w:asciiTheme="minorHAnsi" w:eastAsiaTheme="minorEastAsia" w:hAnsiTheme="minorHAnsi" w:cstheme="minorBidi"/>
      <w:lang w:eastAsia="ru-RU"/>
    </w:rPr>
  </w:style>
  <w:style w:type="character" w:customStyle="1" w:styleId="aa">
    <w:name w:val="Абзац списка Знак"/>
    <w:aliases w:val="ТАБЛИЦА1 Знак"/>
    <w:basedOn w:val="a0"/>
    <w:link w:val="a9"/>
    <w:uiPriority w:val="34"/>
    <w:rsid w:val="00D06609"/>
    <w:rPr>
      <w:lang w:eastAsia="en-US"/>
    </w:rPr>
  </w:style>
  <w:style w:type="numbering" w:customStyle="1" w:styleId="15">
    <w:name w:val="Нет списка1"/>
    <w:next w:val="a2"/>
    <w:uiPriority w:val="99"/>
    <w:semiHidden/>
    <w:unhideWhenUsed/>
    <w:rsid w:val="000E54BF"/>
  </w:style>
  <w:style w:type="character" w:customStyle="1" w:styleId="-">
    <w:name w:val="Интернет-ссылка"/>
    <w:basedOn w:val="a0"/>
    <w:uiPriority w:val="99"/>
    <w:rsid w:val="000E54BF"/>
    <w:rPr>
      <w:rFonts w:cs="Times New Roman"/>
      <w:color w:val="0000FF"/>
      <w:u w:val="single"/>
    </w:rPr>
  </w:style>
  <w:style w:type="character" w:customStyle="1" w:styleId="aff3">
    <w:name w:val="Заголовок Знак"/>
    <w:basedOn w:val="a0"/>
    <w:qFormat/>
    <w:rsid w:val="000E54BF"/>
    <w:rPr>
      <w:rFonts w:ascii="Times New Roman" w:eastAsia="Times New Roman" w:hAnsi="Times New Roman" w:cs="Times New Roman"/>
      <w:b/>
      <w:sz w:val="24"/>
      <w:szCs w:val="20"/>
    </w:rPr>
  </w:style>
  <w:style w:type="paragraph" w:styleId="aff4">
    <w:name w:val="List"/>
    <w:basedOn w:val="a6"/>
    <w:rsid w:val="000E54BF"/>
    <w:pPr>
      <w:spacing w:after="0" w:line="240" w:lineRule="auto"/>
    </w:pPr>
    <w:rPr>
      <w:rFonts w:ascii="Times New Roman" w:eastAsia="Times New Roman" w:hAnsi="Times New Roman" w:cs="Lucida Sans"/>
      <w:sz w:val="20"/>
      <w:szCs w:val="20"/>
      <w:lang w:eastAsia="ru-RU"/>
    </w:rPr>
  </w:style>
  <w:style w:type="paragraph" w:styleId="16">
    <w:name w:val="index 1"/>
    <w:basedOn w:val="a"/>
    <w:next w:val="a"/>
    <w:autoRedefine/>
    <w:uiPriority w:val="99"/>
    <w:semiHidden/>
    <w:unhideWhenUsed/>
    <w:rsid w:val="000E54BF"/>
    <w:pPr>
      <w:spacing w:after="0" w:line="240" w:lineRule="auto"/>
      <w:ind w:left="220" w:hanging="220"/>
    </w:pPr>
  </w:style>
  <w:style w:type="paragraph" w:styleId="aff5">
    <w:name w:val="index heading"/>
    <w:basedOn w:val="a"/>
    <w:qFormat/>
    <w:rsid w:val="000E54BF"/>
    <w:pPr>
      <w:suppressLineNumbers/>
    </w:pPr>
    <w:rPr>
      <w:rFonts w:ascii="Times New Roman" w:eastAsia="Times New Roman" w:hAnsi="Times New Roman" w:cs="Lucida Sans"/>
      <w:lang w:eastAsia="ru-RU"/>
    </w:rPr>
  </w:style>
  <w:style w:type="paragraph" w:customStyle="1" w:styleId="aff6">
    <w:name w:val="Верхний и нижний колонтитулы"/>
    <w:basedOn w:val="a"/>
    <w:qFormat/>
    <w:rsid w:val="000E54BF"/>
    <w:rPr>
      <w:rFonts w:eastAsia="Times New Roman"/>
      <w:lang w:eastAsia="ru-RU"/>
    </w:rPr>
  </w:style>
  <w:style w:type="paragraph" w:customStyle="1" w:styleId="211">
    <w:name w:val="Основной текст с отступом 2 Знак1"/>
    <w:basedOn w:val="a"/>
    <w:next w:val="a"/>
    <w:qFormat/>
    <w:rsid w:val="000E54BF"/>
    <w:pPr>
      <w:keepNext/>
      <w:spacing w:after="0" w:line="240" w:lineRule="auto"/>
      <w:jc w:val="center"/>
    </w:pPr>
    <w:rPr>
      <w:rFonts w:ascii="Times New Roman" w:eastAsia="Times New Roman" w:hAnsi="Times New Roman"/>
      <w:sz w:val="24"/>
      <w:szCs w:val="20"/>
      <w:lang w:eastAsia="ru-RU"/>
    </w:rPr>
  </w:style>
  <w:style w:type="paragraph" w:customStyle="1" w:styleId="aff7">
    <w:name w:val="Содержимое врезки"/>
    <w:basedOn w:val="a"/>
    <w:qFormat/>
    <w:rsid w:val="000E54BF"/>
    <w:rPr>
      <w:rFonts w:eastAsia="Times New Roman"/>
      <w:lang w:eastAsia="ru-RU"/>
    </w:rPr>
  </w:style>
  <w:style w:type="paragraph" w:customStyle="1" w:styleId="aff8">
    <w:name w:val="Заголовок таблицы"/>
    <w:basedOn w:val="aff2"/>
    <w:qFormat/>
    <w:rsid w:val="000E54BF"/>
    <w:pPr>
      <w:jc w:val="center"/>
    </w:pPr>
    <w:rPr>
      <w:b/>
      <w:bCs/>
    </w:rPr>
  </w:style>
  <w:style w:type="table" w:customStyle="1" w:styleId="26">
    <w:name w:val="Сетка таблицы2"/>
    <w:basedOn w:val="a1"/>
    <w:next w:val="a8"/>
    <w:uiPriority w:val="39"/>
    <w:rsid w:val="000E54B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0E54BF"/>
    <w:pPr>
      <w:widowControl w:val="0"/>
      <w:autoSpaceDE w:val="0"/>
      <w:autoSpaceDN w:val="0"/>
      <w:adjustRightInd w:val="0"/>
    </w:pPr>
    <w:rPr>
      <w:rFonts w:ascii="Arial" w:eastAsia="Times New Roman" w:hAnsi="Arial" w:cs="Arial"/>
      <w:b/>
      <w:bCs/>
      <w:sz w:val="20"/>
      <w:szCs w:val="20"/>
    </w:rPr>
  </w:style>
  <w:style w:type="character" w:customStyle="1" w:styleId="FontStyle26">
    <w:name w:val="Font Style26"/>
    <w:rsid w:val="000E54BF"/>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4537">
      <w:bodyDiv w:val="1"/>
      <w:marLeft w:val="0"/>
      <w:marRight w:val="0"/>
      <w:marTop w:val="0"/>
      <w:marBottom w:val="0"/>
      <w:divBdr>
        <w:top w:val="none" w:sz="0" w:space="0" w:color="auto"/>
        <w:left w:val="none" w:sz="0" w:space="0" w:color="auto"/>
        <w:bottom w:val="none" w:sz="0" w:space="0" w:color="auto"/>
        <w:right w:val="none" w:sz="0" w:space="0" w:color="auto"/>
      </w:divBdr>
    </w:div>
    <w:div w:id="602148227">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740255035">
      <w:bodyDiv w:val="1"/>
      <w:marLeft w:val="0"/>
      <w:marRight w:val="0"/>
      <w:marTop w:val="0"/>
      <w:marBottom w:val="0"/>
      <w:divBdr>
        <w:top w:val="none" w:sz="0" w:space="0" w:color="auto"/>
        <w:left w:val="none" w:sz="0" w:space="0" w:color="auto"/>
        <w:bottom w:val="none" w:sz="0" w:space="0" w:color="auto"/>
        <w:right w:val="none" w:sz="0" w:space="0" w:color="auto"/>
      </w:divBdr>
    </w:div>
    <w:div w:id="892347711">
      <w:marLeft w:val="0"/>
      <w:marRight w:val="0"/>
      <w:marTop w:val="0"/>
      <w:marBottom w:val="0"/>
      <w:divBdr>
        <w:top w:val="none" w:sz="0" w:space="0" w:color="auto"/>
        <w:left w:val="none" w:sz="0" w:space="0" w:color="auto"/>
        <w:bottom w:val="none" w:sz="0" w:space="0" w:color="auto"/>
        <w:right w:val="none" w:sz="0" w:space="0" w:color="auto"/>
      </w:divBdr>
    </w:div>
    <w:div w:id="892347712">
      <w:marLeft w:val="0"/>
      <w:marRight w:val="0"/>
      <w:marTop w:val="0"/>
      <w:marBottom w:val="0"/>
      <w:divBdr>
        <w:top w:val="none" w:sz="0" w:space="0" w:color="auto"/>
        <w:left w:val="none" w:sz="0" w:space="0" w:color="auto"/>
        <w:bottom w:val="none" w:sz="0" w:space="0" w:color="auto"/>
        <w:right w:val="none" w:sz="0" w:space="0" w:color="auto"/>
      </w:divBdr>
      <w:divsChild>
        <w:div w:id="892347714">
          <w:marLeft w:val="0"/>
          <w:marRight w:val="0"/>
          <w:marTop w:val="225"/>
          <w:marBottom w:val="225"/>
          <w:divBdr>
            <w:top w:val="none" w:sz="0" w:space="0" w:color="auto"/>
            <w:left w:val="single" w:sz="18" w:space="26" w:color="00BCD6"/>
            <w:bottom w:val="none" w:sz="0" w:space="0" w:color="auto"/>
            <w:right w:val="none" w:sz="0" w:space="0" w:color="auto"/>
          </w:divBdr>
        </w:div>
        <w:div w:id="892347715">
          <w:marLeft w:val="0"/>
          <w:marRight w:val="0"/>
          <w:marTop w:val="0"/>
          <w:marBottom w:val="225"/>
          <w:divBdr>
            <w:top w:val="none" w:sz="0" w:space="0" w:color="auto"/>
            <w:left w:val="single" w:sz="18" w:space="26" w:color="00BCD6"/>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
    <w:div w:id="1321470567">
      <w:bodyDiv w:val="1"/>
      <w:marLeft w:val="0"/>
      <w:marRight w:val="0"/>
      <w:marTop w:val="0"/>
      <w:marBottom w:val="0"/>
      <w:divBdr>
        <w:top w:val="none" w:sz="0" w:space="0" w:color="auto"/>
        <w:left w:val="none" w:sz="0" w:space="0" w:color="auto"/>
        <w:bottom w:val="none" w:sz="0" w:space="0" w:color="auto"/>
        <w:right w:val="none" w:sz="0" w:space="0" w:color="auto"/>
      </w:divBdr>
    </w:div>
    <w:div w:id="1436293670">
      <w:bodyDiv w:val="1"/>
      <w:marLeft w:val="0"/>
      <w:marRight w:val="0"/>
      <w:marTop w:val="0"/>
      <w:marBottom w:val="0"/>
      <w:divBdr>
        <w:top w:val="none" w:sz="0" w:space="0" w:color="auto"/>
        <w:left w:val="none" w:sz="0" w:space="0" w:color="auto"/>
        <w:bottom w:val="none" w:sz="0" w:space="0" w:color="auto"/>
        <w:right w:val="none" w:sz="0" w:space="0" w:color="auto"/>
      </w:divBdr>
    </w:div>
    <w:div w:id="1530946318">
      <w:bodyDiv w:val="1"/>
      <w:marLeft w:val="0"/>
      <w:marRight w:val="0"/>
      <w:marTop w:val="0"/>
      <w:marBottom w:val="0"/>
      <w:divBdr>
        <w:top w:val="none" w:sz="0" w:space="0" w:color="auto"/>
        <w:left w:val="none" w:sz="0" w:space="0" w:color="auto"/>
        <w:bottom w:val="none" w:sz="0" w:space="0" w:color="auto"/>
        <w:right w:val="none" w:sz="0" w:space="0" w:color="auto"/>
      </w:divBdr>
    </w:div>
    <w:div w:id="1628774745">
      <w:bodyDiv w:val="1"/>
      <w:marLeft w:val="0"/>
      <w:marRight w:val="0"/>
      <w:marTop w:val="0"/>
      <w:marBottom w:val="0"/>
      <w:divBdr>
        <w:top w:val="none" w:sz="0" w:space="0" w:color="auto"/>
        <w:left w:val="none" w:sz="0" w:space="0" w:color="auto"/>
        <w:bottom w:val="none" w:sz="0" w:space="0" w:color="auto"/>
        <w:right w:val="none" w:sz="0" w:space="0" w:color="auto"/>
      </w:divBdr>
    </w:div>
    <w:div w:id="1660185406">
      <w:bodyDiv w:val="1"/>
      <w:marLeft w:val="0"/>
      <w:marRight w:val="0"/>
      <w:marTop w:val="0"/>
      <w:marBottom w:val="0"/>
      <w:divBdr>
        <w:top w:val="none" w:sz="0" w:space="0" w:color="auto"/>
        <w:left w:val="none" w:sz="0" w:space="0" w:color="auto"/>
        <w:bottom w:val="none" w:sz="0" w:space="0" w:color="auto"/>
        <w:right w:val="none" w:sz="0" w:space="0" w:color="auto"/>
      </w:divBdr>
    </w:div>
    <w:div w:id="2050688222">
      <w:bodyDiv w:val="1"/>
      <w:marLeft w:val="0"/>
      <w:marRight w:val="0"/>
      <w:marTop w:val="0"/>
      <w:marBottom w:val="0"/>
      <w:divBdr>
        <w:top w:val="none" w:sz="0" w:space="0" w:color="auto"/>
        <w:left w:val="none" w:sz="0" w:space="0" w:color="auto"/>
        <w:bottom w:val="none" w:sz="0" w:space="0" w:color="auto"/>
        <w:right w:val="none" w:sz="0" w:space="0" w:color="auto"/>
      </w:divBdr>
    </w:div>
    <w:div w:id="20897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by/document/?guid=3871&amp;p0=P306003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518DFBCD3DC5532E616D1B5AA49B72AA76F77E0B9D5A1E3208E740F7DF83ECB6D26C0DCA389F3041511D0D91937p6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518DFBCD3DC5532E616D1B5AA49B72AA76F77E0B9D5A1E3208E740F7DF83ECB6D26C0DCA389F3041511D0D91937p6K" TargetMode="External"/><Relationship Id="rId4" Type="http://schemas.microsoft.com/office/2007/relationships/stylesWithEffects" Target="stylesWithEffects.xml"/><Relationship Id="rId9" Type="http://schemas.openxmlformats.org/officeDocument/2006/relationships/hyperlink" Target="javascript:%20location.href%20=%20'mailto:'%20+%20String.fromCharCode(116,101,%20110,100,101,%20114,115,64,%20105,99,101,%20116,114,97,%20100,101,46,%2098,121)%20+%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BE67-F53E-445F-85E4-CBF65ABF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10621</Words>
  <Characters>60544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Novichenok-A</dc:creator>
  <cp:lastModifiedBy>Маргарита Стеценко Игоревна</cp:lastModifiedBy>
  <cp:revision>5</cp:revision>
  <cp:lastPrinted>2024-07-15T11:39:00Z</cp:lastPrinted>
  <dcterms:created xsi:type="dcterms:W3CDTF">2024-07-16T06:51:00Z</dcterms:created>
  <dcterms:modified xsi:type="dcterms:W3CDTF">2024-07-16T06:54:00Z</dcterms:modified>
</cp:coreProperties>
</file>